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A2FC" w14:textId="77777777" w:rsidR="00FB17EC"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
          <w:sz w:val="22"/>
          <w:szCs w:val="22"/>
        </w:rPr>
        <w:t>Gmina Myślenice</w:t>
      </w:r>
    </w:p>
    <w:p w14:paraId="38277CEE" w14:textId="77777777" w:rsidR="00FB17EC"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Urząd Miasta i Gminy Myślenice</w:t>
      </w:r>
    </w:p>
    <w:p w14:paraId="5DF09911" w14:textId="77777777" w:rsidR="001B365B" w:rsidRPr="00A54D21" w:rsidRDefault="00FB17EC" w:rsidP="00A54D21">
      <w:pPr>
        <w:spacing w:before="60" w:after="60"/>
        <w:jc w:val="both"/>
        <w:rPr>
          <w:rFonts w:asciiTheme="majorHAnsi" w:hAnsiTheme="majorHAnsi" w:cstheme="majorHAnsi"/>
          <w:sz w:val="22"/>
          <w:szCs w:val="22"/>
        </w:rPr>
      </w:pPr>
      <w:r w:rsidRPr="00A54D21">
        <w:rPr>
          <w:rFonts w:asciiTheme="majorHAnsi" w:hAnsiTheme="majorHAnsi" w:cstheme="majorHAnsi"/>
          <w:sz w:val="22"/>
          <w:szCs w:val="22"/>
        </w:rPr>
        <w:t>Biuro Zamówień Publicznych</w:t>
      </w:r>
    </w:p>
    <w:p w14:paraId="42E0178A" w14:textId="20711603" w:rsidR="001B365B" w:rsidRPr="00A54D21" w:rsidRDefault="00FB17EC" w:rsidP="00A54D21">
      <w:pPr>
        <w:spacing w:before="60" w:after="60"/>
        <w:jc w:val="both"/>
        <w:rPr>
          <w:rFonts w:asciiTheme="majorHAnsi" w:hAnsiTheme="majorHAnsi" w:cstheme="majorHAnsi"/>
          <w:b/>
          <w:sz w:val="22"/>
          <w:szCs w:val="22"/>
        </w:rPr>
      </w:pPr>
      <w:r w:rsidRPr="00A54D21">
        <w:rPr>
          <w:rFonts w:asciiTheme="majorHAnsi" w:hAnsiTheme="majorHAnsi" w:cstheme="majorHAnsi"/>
          <w:bCs/>
          <w:sz w:val="22"/>
          <w:szCs w:val="22"/>
        </w:rPr>
        <w:t>Rynek</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8/9</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32-400</w:t>
      </w:r>
      <w:r w:rsidR="001B365B" w:rsidRPr="00A54D21">
        <w:rPr>
          <w:rFonts w:asciiTheme="majorHAnsi" w:hAnsiTheme="majorHAnsi" w:cstheme="majorHAnsi"/>
          <w:bCs/>
          <w:sz w:val="22"/>
          <w:szCs w:val="22"/>
        </w:rPr>
        <w:t xml:space="preserve"> </w:t>
      </w:r>
      <w:r w:rsidRPr="00A54D21">
        <w:rPr>
          <w:rFonts w:asciiTheme="majorHAnsi" w:hAnsiTheme="majorHAnsi" w:cstheme="majorHAnsi"/>
          <w:bCs/>
          <w:sz w:val="22"/>
          <w:szCs w:val="22"/>
        </w:rPr>
        <w:t>Myślenice</w:t>
      </w:r>
    </w:p>
    <w:p w14:paraId="29F3DCFB"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0B71467A"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13A98021" w14:textId="77777777" w:rsidR="001B365B" w:rsidRPr="00A54D21" w:rsidRDefault="001B365B" w:rsidP="00A54D21">
      <w:pPr>
        <w:spacing w:before="60" w:after="60"/>
        <w:ind w:left="851" w:hanging="295"/>
        <w:jc w:val="both"/>
        <w:rPr>
          <w:rFonts w:asciiTheme="majorHAnsi" w:hAnsiTheme="majorHAnsi" w:cstheme="majorHAnsi"/>
          <w:sz w:val="22"/>
          <w:szCs w:val="22"/>
        </w:rPr>
      </w:pPr>
    </w:p>
    <w:p w14:paraId="68A5223D" w14:textId="10D68D27" w:rsidR="001B365B" w:rsidRPr="00A54D21" w:rsidRDefault="001B365B" w:rsidP="00A54D21">
      <w:pPr>
        <w:tabs>
          <w:tab w:val="right" w:pos="9214"/>
        </w:tabs>
        <w:spacing w:before="60" w:after="840"/>
        <w:jc w:val="both"/>
        <w:rPr>
          <w:rFonts w:asciiTheme="majorHAnsi" w:hAnsiTheme="majorHAnsi" w:cstheme="majorHAnsi"/>
          <w:sz w:val="22"/>
          <w:szCs w:val="22"/>
        </w:rPr>
      </w:pPr>
      <w:r w:rsidRPr="00A54D21">
        <w:rPr>
          <w:rFonts w:asciiTheme="majorHAnsi" w:hAnsiTheme="majorHAnsi" w:cstheme="majorHAnsi"/>
          <w:bCs/>
          <w:sz w:val="22"/>
          <w:szCs w:val="22"/>
        </w:rPr>
        <w:t>Znak sprawy:</w:t>
      </w:r>
      <w:r w:rsidRPr="00A54D21">
        <w:rPr>
          <w:rFonts w:asciiTheme="majorHAnsi" w:hAnsiTheme="majorHAnsi" w:cstheme="majorHAnsi"/>
          <w:b/>
          <w:sz w:val="22"/>
          <w:szCs w:val="22"/>
        </w:rPr>
        <w:t xml:space="preserve"> </w:t>
      </w:r>
      <w:r w:rsidR="00FB17EC" w:rsidRPr="00A54D21">
        <w:rPr>
          <w:rFonts w:asciiTheme="majorHAnsi" w:hAnsiTheme="majorHAnsi" w:cstheme="majorHAnsi"/>
          <w:b/>
          <w:sz w:val="22"/>
          <w:szCs w:val="22"/>
        </w:rPr>
        <w:t>BZP/271/</w:t>
      </w:r>
      <w:r w:rsidR="000F0173">
        <w:rPr>
          <w:rFonts w:asciiTheme="majorHAnsi" w:hAnsiTheme="majorHAnsi" w:cstheme="majorHAnsi"/>
          <w:b/>
          <w:sz w:val="22"/>
          <w:szCs w:val="22"/>
        </w:rPr>
        <w:t>141</w:t>
      </w:r>
      <w:r w:rsidR="00FB17EC" w:rsidRPr="00A54D21">
        <w:rPr>
          <w:rFonts w:asciiTheme="majorHAnsi" w:hAnsiTheme="majorHAnsi" w:cstheme="majorHAnsi"/>
          <w:b/>
          <w:sz w:val="22"/>
          <w:szCs w:val="22"/>
        </w:rPr>
        <w:t>/202</w:t>
      </w:r>
      <w:r w:rsidR="00687A31">
        <w:rPr>
          <w:rFonts w:asciiTheme="majorHAnsi" w:hAnsiTheme="majorHAnsi" w:cstheme="majorHAnsi"/>
          <w:b/>
          <w:sz w:val="22"/>
          <w:szCs w:val="22"/>
        </w:rPr>
        <w:t>4</w:t>
      </w:r>
      <w:r w:rsidRPr="00A54D21">
        <w:rPr>
          <w:rFonts w:asciiTheme="majorHAnsi" w:hAnsiTheme="majorHAnsi" w:cstheme="majorHAnsi"/>
          <w:sz w:val="22"/>
          <w:szCs w:val="22"/>
        </w:rPr>
        <w:tab/>
      </w:r>
      <w:r w:rsidR="00FB17EC" w:rsidRPr="00A54D21">
        <w:rPr>
          <w:rFonts w:asciiTheme="majorHAnsi" w:hAnsiTheme="majorHAnsi" w:cstheme="majorHAnsi"/>
          <w:sz w:val="22"/>
          <w:szCs w:val="22"/>
        </w:rPr>
        <w:t>Myślenice</w:t>
      </w:r>
      <w:r w:rsidRPr="00A54D21">
        <w:rPr>
          <w:rFonts w:asciiTheme="majorHAnsi" w:hAnsiTheme="majorHAnsi" w:cstheme="majorHAnsi"/>
          <w:sz w:val="22"/>
          <w:szCs w:val="22"/>
        </w:rPr>
        <w:t xml:space="preserve">, </w:t>
      </w:r>
      <w:r w:rsidR="00FB17EC" w:rsidRPr="00A54D21">
        <w:rPr>
          <w:rFonts w:asciiTheme="majorHAnsi" w:hAnsiTheme="majorHAnsi" w:cstheme="majorHAnsi"/>
          <w:sz w:val="22"/>
          <w:szCs w:val="22"/>
        </w:rPr>
        <w:t>202</w:t>
      </w:r>
      <w:r w:rsidR="000F0173">
        <w:rPr>
          <w:rFonts w:asciiTheme="majorHAnsi" w:hAnsiTheme="majorHAnsi" w:cstheme="majorHAnsi"/>
          <w:sz w:val="22"/>
          <w:szCs w:val="22"/>
        </w:rPr>
        <w:t>5</w:t>
      </w:r>
      <w:r w:rsidR="00FB17EC" w:rsidRPr="00A54D21">
        <w:rPr>
          <w:rFonts w:asciiTheme="majorHAnsi" w:hAnsiTheme="majorHAnsi" w:cstheme="majorHAnsi"/>
          <w:sz w:val="22"/>
          <w:szCs w:val="22"/>
        </w:rPr>
        <w:t>-</w:t>
      </w:r>
      <w:r w:rsidR="000F0173">
        <w:rPr>
          <w:rFonts w:asciiTheme="majorHAnsi" w:hAnsiTheme="majorHAnsi" w:cstheme="majorHAnsi"/>
          <w:sz w:val="22"/>
          <w:szCs w:val="22"/>
        </w:rPr>
        <w:t>11-24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1B365B" w:rsidRPr="00A54D21" w14:paraId="4DEF7634" w14:textId="77777777" w:rsidTr="001B365B">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21F7D77" w14:textId="77777777" w:rsidR="001B365B" w:rsidRPr="00A54D21" w:rsidRDefault="001B365B" w:rsidP="00A54D21">
            <w:pPr>
              <w:spacing w:before="240" w:after="60"/>
              <w:jc w:val="center"/>
              <w:outlineLvl w:val="0"/>
              <w:rPr>
                <w:rFonts w:asciiTheme="majorHAnsi" w:hAnsiTheme="majorHAnsi" w:cstheme="majorHAnsi"/>
                <w:b/>
                <w:bCs/>
                <w:kern w:val="28"/>
                <w:sz w:val="22"/>
                <w:szCs w:val="22"/>
              </w:rPr>
            </w:pPr>
            <w:r w:rsidRPr="00A54D21">
              <w:rPr>
                <w:rFonts w:asciiTheme="majorHAnsi" w:hAnsiTheme="majorHAnsi" w:cstheme="majorHAnsi"/>
                <w:b/>
                <w:bCs/>
                <w:kern w:val="28"/>
                <w:sz w:val="22"/>
                <w:szCs w:val="22"/>
              </w:rPr>
              <w:t>SPECYFIKACJA WARUNKÓW ZAMÓWIENIA</w:t>
            </w:r>
          </w:p>
          <w:p w14:paraId="2D1D0903" w14:textId="77777777" w:rsidR="001B365B" w:rsidRPr="00A54D21" w:rsidRDefault="001B365B" w:rsidP="00A54D21">
            <w:pPr>
              <w:keepNext/>
              <w:suppressAutoHyphens/>
              <w:spacing w:after="240"/>
              <w:jc w:val="center"/>
              <w:outlineLvl w:val="1"/>
              <w:rPr>
                <w:rFonts w:asciiTheme="majorHAnsi" w:hAnsiTheme="majorHAnsi" w:cstheme="majorHAnsi"/>
                <w:b/>
                <w:sz w:val="22"/>
                <w:szCs w:val="22"/>
                <w:lang w:eastAsia="ar-SA"/>
              </w:rPr>
            </w:pPr>
            <w:r w:rsidRPr="00A54D21">
              <w:rPr>
                <w:rFonts w:asciiTheme="majorHAnsi" w:hAnsiTheme="majorHAnsi" w:cstheme="majorHAnsi"/>
                <w:sz w:val="22"/>
                <w:szCs w:val="22"/>
                <w:lang w:eastAsia="ar-SA"/>
              </w:rPr>
              <w:t>zwana dalej</w:t>
            </w:r>
            <w:r w:rsidRPr="00A54D21">
              <w:rPr>
                <w:rFonts w:asciiTheme="majorHAnsi" w:hAnsiTheme="majorHAnsi" w:cstheme="majorHAnsi"/>
                <w:b/>
                <w:sz w:val="22"/>
                <w:szCs w:val="22"/>
                <w:lang w:eastAsia="ar-SA"/>
              </w:rPr>
              <w:t xml:space="preserve"> (SWZ)</w:t>
            </w:r>
          </w:p>
        </w:tc>
      </w:tr>
    </w:tbl>
    <w:p w14:paraId="07283CCE" w14:textId="77777777" w:rsidR="001D239E" w:rsidRDefault="001D239E" w:rsidP="00A54D21">
      <w:pPr>
        <w:jc w:val="center"/>
        <w:rPr>
          <w:rFonts w:asciiTheme="minorHAnsi" w:hAnsiTheme="minorHAnsi" w:cstheme="minorHAnsi"/>
          <w:b/>
          <w:sz w:val="22"/>
          <w:szCs w:val="22"/>
        </w:rPr>
      </w:pPr>
    </w:p>
    <w:p w14:paraId="14ECCD59" w14:textId="3DA1E703" w:rsidR="001B365B" w:rsidRDefault="001D239E" w:rsidP="00A54D21">
      <w:pPr>
        <w:jc w:val="center"/>
        <w:rPr>
          <w:rFonts w:asciiTheme="minorHAnsi" w:hAnsiTheme="minorHAnsi" w:cstheme="minorHAnsi"/>
          <w:b/>
          <w:sz w:val="22"/>
          <w:szCs w:val="22"/>
        </w:rPr>
      </w:pPr>
      <w:r w:rsidRPr="001D239E">
        <w:rPr>
          <w:rFonts w:asciiTheme="minorHAnsi" w:hAnsiTheme="minorHAnsi" w:cstheme="minorHAnsi"/>
          <w:b/>
          <w:sz w:val="22"/>
          <w:szCs w:val="22"/>
        </w:rPr>
        <w:t>Sukcesywną dostawę paliw płynnych do pojazdów i maszyn</w:t>
      </w:r>
    </w:p>
    <w:p w14:paraId="463EA746" w14:textId="77777777" w:rsidR="001D239E" w:rsidRPr="00A54D21" w:rsidRDefault="001D239E" w:rsidP="00A54D21">
      <w:pPr>
        <w:jc w:val="center"/>
        <w:rPr>
          <w:rFonts w:asciiTheme="majorHAnsi" w:hAnsiTheme="majorHAnsi" w:cstheme="majorHAnsi"/>
          <w:b/>
          <w:sz w:val="22"/>
          <w:szCs w:val="22"/>
        </w:rPr>
      </w:pPr>
    </w:p>
    <w:p w14:paraId="06BE3F8C" w14:textId="3456DA6F" w:rsidR="001B365B" w:rsidRPr="00A54D21" w:rsidRDefault="001B365B" w:rsidP="00A54D21">
      <w:pPr>
        <w:jc w:val="both"/>
        <w:rPr>
          <w:rFonts w:asciiTheme="majorHAnsi" w:hAnsiTheme="majorHAnsi" w:cstheme="majorHAnsi"/>
          <w:sz w:val="22"/>
          <w:szCs w:val="22"/>
        </w:rPr>
      </w:pPr>
      <w:r w:rsidRPr="00A54D21">
        <w:rPr>
          <w:rFonts w:asciiTheme="majorHAnsi" w:hAnsiTheme="majorHAnsi" w:cstheme="majorHAnsi"/>
          <w:sz w:val="22"/>
          <w:szCs w:val="22"/>
        </w:rPr>
        <w:t xml:space="preserve">Postępowanie o udzielenie zamówienia prowadzone jest na podstawie ustawy z dnia 11 września 2019 r. Prawo zamówień publicznych </w:t>
      </w:r>
      <w:r w:rsidR="00FB17EC" w:rsidRPr="00A54D21">
        <w:rPr>
          <w:rFonts w:asciiTheme="majorHAnsi" w:hAnsiTheme="majorHAnsi" w:cstheme="majorHAnsi"/>
          <w:sz w:val="22"/>
          <w:szCs w:val="22"/>
        </w:rPr>
        <w:t>(</w:t>
      </w:r>
      <w:proofErr w:type="spellStart"/>
      <w:r w:rsidR="00FB17EC" w:rsidRPr="00A54D21">
        <w:rPr>
          <w:rFonts w:asciiTheme="majorHAnsi" w:hAnsiTheme="majorHAnsi" w:cstheme="majorHAnsi"/>
          <w:sz w:val="22"/>
          <w:szCs w:val="22"/>
        </w:rPr>
        <w:t>t.j</w:t>
      </w:r>
      <w:proofErr w:type="spellEnd"/>
      <w:r w:rsidR="00FB17EC" w:rsidRPr="00A54D21">
        <w:rPr>
          <w:rFonts w:asciiTheme="majorHAnsi" w:hAnsiTheme="majorHAnsi" w:cstheme="majorHAnsi"/>
          <w:sz w:val="22"/>
          <w:szCs w:val="22"/>
        </w:rPr>
        <w:t>. Dz.U. z 202</w:t>
      </w:r>
      <w:r w:rsidR="001D239E">
        <w:rPr>
          <w:rFonts w:asciiTheme="majorHAnsi" w:hAnsiTheme="majorHAnsi" w:cstheme="majorHAnsi"/>
          <w:sz w:val="22"/>
          <w:szCs w:val="22"/>
        </w:rPr>
        <w:t>4</w:t>
      </w:r>
      <w:r w:rsidR="00FB17EC" w:rsidRPr="00A54D21">
        <w:rPr>
          <w:rFonts w:asciiTheme="majorHAnsi" w:hAnsiTheme="majorHAnsi" w:cstheme="majorHAnsi"/>
          <w:sz w:val="22"/>
          <w:szCs w:val="22"/>
        </w:rPr>
        <w:t xml:space="preserve">r. poz. </w:t>
      </w:r>
      <w:r w:rsidR="001D239E">
        <w:rPr>
          <w:rFonts w:asciiTheme="majorHAnsi" w:hAnsiTheme="majorHAnsi" w:cstheme="majorHAnsi"/>
          <w:sz w:val="22"/>
          <w:szCs w:val="22"/>
        </w:rPr>
        <w:t>1320</w:t>
      </w:r>
      <w:r w:rsidR="00FB17EC" w:rsidRPr="00A54D21">
        <w:rPr>
          <w:rFonts w:asciiTheme="majorHAnsi" w:hAnsiTheme="majorHAnsi" w:cstheme="majorHAnsi"/>
          <w:sz w:val="22"/>
          <w:szCs w:val="22"/>
        </w:rPr>
        <w:t>)</w:t>
      </w:r>
      <w:r w:rsidRPr="00A54D21">
        <w:rPr>
          <w:rFonts w:asciiTheme="majorHAnsi" w:hAnsiTheme="majorHAnsi" w:cstheme="majorHAnsi"/>
          <w:sz w:val="22"/>
          <w:szCs w:val="22"/>
        </w:rPr>
        <w:t xml:space="preserve">, zwanej dalej ”ustawą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 xml:space="preserve">”. Wartość szacunkowa zamówienia </w:t>
      </w:r>
      <w:r w:rsidR="000B5377" w:rsidRPr="00A54D21">
        <w:rPr>
          <w:rFonts w:asciiTheme="majorHAnsi" w:hAnsiTheme="majorHAnsi" w:cstheme="majorHAnsi"/>
          <w:sz w:val="22"/>
          <w:szCs w:val="22"/>
        </w:rPr>
        <w:t>jest niższa</w:t>
      </w:r>
      <w:r w:rsidRPr="00A54D21">
        <w:rPr>
          <w:rFonts w:asciiTheme="majorHAnsi" w:hAnsiTheme="majorHAnsi" w:cstheme="majorHAnsi"/>
          <w:sz w:val="22"/>
          <w:szCs w:val="22"/>
        </w:rPr>
        <w:t xml:space="preserve"> progów unijnych określonych na podstawie art. 3 ustawy </w:t>
      </w:r>
      <w:proofErr w:type="spellStart"/>
      <w:r w:rsidRPr="00A54D21">
        <w:rPr>
          <w:rFonts w:asciiTheme="majorHAnsi" w:hAnsiTheme="majorHAnsi" w:cstheme="majorHAnsi"/>
          <w:sz w:val="22"/>
          <w:szCs w:val="22"/>
        </w:rPr>
        <w:t>Pzp</w:t>
      </w:r>
      <w:proofErr w:type="spellEnd"/>
      <w:r w:rsidRPr="00A54D21">
        <w:rPr>
          <w:rFonts w:asciiTheme="majorHAnsi" w:hAnsiTheme="majorHAnsi" w:cstheme="majorHAnsi"/>
          <w:sz w:val="22"/>
          <w:szCs w:val="22"/>
        </w:rPr>
        <w:t>.</w:t>
      </w:r>
    </w:p>
    <w:p w14:paraId="4B9881C0" w14:textId="77777777" w:rsidR="001B365B" w:rsidRDefault="001B365B" w:rsidP="00A54D21">
      <w:pPr>
        <w:jc w:val="both"/>
        <w:rPr>
          <w:rFonts w:asciiTheme="majorHAnsi" w:hAnsiTheme="majorHAnsi" w:cstheme="majorHAnsi"/>
          <w:sz w:val="22"/>
          <w:szCs w:val="22"/>
        </w:rPr>
      </w:pPr>
    </w:p>
    <w:p w14:paraId="34B67CD1" w14:textId="77777777" w:rsidR="001B365B" w:rsidRPr="00A54D21" w:rsidRDefault="001B365B" w:rsidP="00A54D21">
      <w:pPr>
        <w:jc w:val="both"/>
        <w:rPr>
          <w:rFonts w:asciiTheme="majorHAnsi" w:hAnsiTheme="majorHAnsi" w:cstheme="majorHAnsi"/>
          <w:sz w:val="22"/>
          <w:szCs w:val="22"/>
        </w:rPr>
      </w:pPr>
    </w:p>
    <w:p w14:paraId="57DF1E23" w14:textId="77777777" w:rsidR="001B365B" w:rsidRPr="00A54D21" w:rsidRDefault="001B365B" w:rsidP="00A54D21">
      <w:pPr>
        <w:jc w:val="both"/>
        <w:rPr>
          <w:rFonts w:asciiTheme="majorHAnsi" w:hAnsiTheme="majorHAnsi" w:cstheme="majorHAnsi"/>
          <w:sz w:val="22"/>
          <w:szCs w:val="22"/>
        </w:rPr>
      </w:pPr>
    </w:p>
    <w:p w14:paraId="2594181B" w14:textId="77777777" w:rsidR="001B365B" w:rsidRPr="00A54D21" w:rsidRDefault="001B365B" w:rsidP="00A54D21">
      <w:pPr>
        <w:jc w:val="both"/>
        <w:rPr>
          <w:rFonts w:asciiTheme="majorHAnsi" w:hAnsiTheme="majorHAnsi" w:cstheme="majorHAnsi"/>
          <w:sz w:val="22"/>
          <w:szCs w:val="22"/>
        </w:rPr>
      </w:pPr>
    </w:p>
    <w:p w14:paraId="3D6D9328" w14:textId="77777777" w:rsidR="001B365B" w:rsidRPr="00A54D21" w:rsidRDefault="001B365B" w:rsidP="00A54D21">
      <w:pPr>
        <w:jc w:val="both"/>
        <w:rPr>
          <w:rFonts w:asciiTheme="majorHAnsi" w:hAnsiTheme="majorHAnsi" w:cstheme="majorHAnsi"/>
          <w:sz w:val="22"/>
          <w:szCs w:val="22"/>
        </w:rPr>
      </w:pPr>
    </w:p>
    <w:p w14:paraId="2FB34D15" w14:textId="77777777" w:rsidR="001B365B" w:rsidRPr="00A54D21" w:rsidRDefault="001B365B" w:rsidP="00A54D21">
      <w:pPr>
        <w:jc w:val="both"/>
        <w:rPr>
          <w:rFonts w:asciiTheme="majorHAnsi" w:hAnsiTheme="majorHAnsi" w:cstheme="majorHAnsi"/>
          <w:sz w:val="22"/>
          <w:szCs w:val="22"/>
        </w:rPr>
      </w:pPr>
    </w:p>
    <w:p w14:paraId="0CA0F985" w14:textId="77777777" w:rsidR="001B365B" w:rsidRPr="00A54D21" w:rsidRDefault="001B365B" w:rsidP="00A54D21">
      <w:pPr>
        <w:ind w:left="5940"/>
        <w:rPr>
          <w:rFonts w:asciiTheme="majorHAnsi" w:hAnsiTheme="majorHAnsi" w:cstheme="majorHAnsi"/>
          <w:sz w:val="22"/>
          <w:szCs w:val="22"/>
        </w:rPr>
      </w:pPr>
      <w:r w:rsidRPr="00A54D21">
        <w:rPr>
          <w:rFonts w:asciiTheme="majorHAnsi" w:hAnsiTheme="majorHAnsi" w:cstheme="majorHAnsi"/>
          <w:sz w:val="22"/>
          <w:szCs w:val="22"/>
        </w:rPr>
        <w:t>Zatwierdzono w dniu:</w:t>
      </w:r>
    </w:p>
    <w:p w14:paraId="16912375" w14:textId="6127E85B" w:rsidR="001B365B" w:rsidRPr="00A54D21" w:rsidRDefault="000F0173" w:rsidP="00A54D21">
      <w:pPr>
        <w:ind w:left="5940"/>
        <w:rPr>
          <w:rFonts w:asciiTheme="majorHAnsi" w:hAnsiTheme="majorHAnsi" w:cstheme="majorHAnsi"/>
          <w:sz w:val="22"/>
          <w:szCs w:val="22"/>
        </w:rPr>
      </w:pPr>
      <w:r>
        <w:rPr>
          <w:rFonts w:asciiTheme="majorHAnsi" w:hAnsiTheme="majorHAnsi" w:cstheme="majorHAnsi"/>
          <w:sz w:val="22"/>
          <w:szCs w:val="22"/>
        </w:rPr>
        <w:t>2025-11-24</w:t>
      </w:r>
    </w:p>
    <w:p w14:paraId="590A0590" w14:textId="77777777" w:rsidR="001B365B" w:rsidRPr="00A54D21" w:rsidRDefault="001B365B" w:rsidP="00A54D21">
      <w:pPr>
        <w:ind w:left="5940"/>
        <w:rPr>
          <w:rFonts w:asciiTheme="majorHAnsi" w:hAnsiTheme="majorHAnsi" w:cstheme="majorHAnsi"/>
          <w:sz w:val="22"/>
          <w:szCs w:val="22"/>
        </w:rPr>
      </w:pPr>
    </w:p>
    <w:p w14:paraId="708438C8" w14:textId="77777777" w:rsidR="001B365B" w:rsidRPr="00A54D21" w:rsidRDefault="001B365B" w:rsidP="00A54D21">
      <w:pPr>
        <w:ind w:left="5940"/>
        <w:rPr>
          <w:rFonts w:asciiTheme="majorHAnsi" w:hAnsiTheme="majorHAnsi" w:cstheme="majorHAnsi"/>
          <w:sz w:val="22"/>
          <w:szCs w:val="22"/>
        </w:rPr>
      </w:pPr>
    </w:p>
    <w:p w14:paraId="1B8337D6" w14:textId="77777777" w:rsidR="001B365B" w:rsidRPr="00A54D21" w:rsidRDefault="001B365B" w:rsidP="00A54D21">
      <w:pPr>
        <w:ind w:left="5940"/>
        <w:rPr>
          <w:rFonts w:asciiTheme="majorHAnsi" w:hAnsiTheme="majorHAnsi" w:cstheme="majorHAnsi"/>
          <w:sz w:val="22"/>
          <w:szCs w:val="22"/>
        </w:rPr>
      </w:pPr>
    </w:p>
    <w:p w14:paraId="1401C4DE" w14:textId="77777777" w:rsidR="001B365B" w:rsidRPr="00A54D21" w:rsidRDefault="001B365B" w:rsidP="00A54D21">
      <w:pPr>
        <w:ind w:left="5940"/>
        <w:rPr>
          <w:rFonts w:asciiTheme="majorHAnsi" w:hAnsiTheme="majorHAnsi" w:cstheme="majorHAnsi"/>
          <w:sz w:val="22"/>
          <w:szCs w:val="22"/>
        </w:rPr>
      </w:pPr>
    </w:p>
    <w:p w14:paraId="22EA2E00" w14:textId="16EF16DE" w:rsidR="001B365B" w:rsidRPr="00A54D21" w:rsidRDefault="000F0173" w:rsidP="00A54D21">
      <w:pPr>
        <w:ind w:left="5940"/>
        <w:rPr>
          <w:rFonts w:asciiTheme="majorHAnsi" w:hAnsiTheme="majorHAnsi" w:cstheme="majorHAnsi"/>
          <w:sz w:val="22"/>
          <w:szCs w:val="22"/>
        </w:rPr>
      </w:pPr>
      <w:r>
        <w:rPr>
          <w:rFonts w:asciiTheme="majorHAnsi" w:hAnsiTheme="majorHAnsi" w:cstheme="majorHAnsi"/>
          <w:sz w:val="22"/>
          <w:szCs w:val="22"/>
        </w:rPr>
        <w:t>Robert Bylica</w:t>
      </w:r>
    </w:p>
    <w:p w14:paraId="0CF37611"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kern w:val="32"/>
          <w:sz w:val="22"/>
          <w:szCs w:val="22"/>
          <w:lang w:val="x-none" w:eastAsia="x-none"/>
        </w:rPr>
        <w:br w:type="page"/>
      </w:r>
      <w:bookmarkStart w:id="0" w:name="_Toc258314242"/>
      <w:r w:rsidRPr="00A54D21">
        <w:rPr>
          <w:rFonts w:asciiTheme="majorHAnsi" w:hAnsiTheme="majorHAnsi" w:cstheme="majorHAnsi"/>
          <w:b/>
          <w:bCs/>
          <w:caps/>
          <w:kern w:val="32"/>
          <w:sz w:val="22"/>
          <w:szCs w:val="22"/>
          <w:lang w:val="x-none" w:eastAsia="x-none"/>
        </w:rPr>
        <w:lastRenderedPageBreak/>
        <w:t>Nazwa</w:t>
      </w:r>
      <w:r w:rsidRPr="00A54D21">
        <w:rPr>
          <w:rFonts w:asciiTheme="majorHAnsi" w:hAnsiTheme="majorHAnsi" w:cstheme="majorHAnsi"/>
          <w:b/>
          <w:bCs/>
          <w:caps/>
          <w:kern w:val="32"/>
          <w:sz w:val="22"/>
          <w:szCs w:val="22"/>
          <w:lang w:eastAsia="x-none"/>
        </w:rPr>
        <w:t xml:space="preserve"> oraz adres </w:t>
      </w:r>
      <w:r w:rsidRPr="00A54D21">
        <w:rPr>
          <w:rFonts w:asciiTheme="majorHAnsi" w:hAnsiTheme="majorHAnsi" w:cstheme="majorHAnsi"/>
          <w:b/>
          <w:bCs/>
          <w:caps/>
          <w:kern w:val="32"/>
          <w:sz w:val="22"/>
          <w:szCs w:val="22"/>
          <w:lang w:val="x-none" w:eastAsia="x-none"/>
        </w:rPr>
        <w:t>Zamawiającego</w:t>
      </w:r>
      <w:bookmarkEnd w:id="0"/>
    </w:p>
    <w:p w14:paraId="7207F36F" w14:textId="77777777" w:rsidR="001D239E" w:rsidRPr="001D239E" w:rsidRDefault="001B365B" w:rsidP="001D239E">
      <w:pPr>
        <w:ind w:left="360"/>
        <w:rPr>
          <w:rFonts w:asciiTheme="majorHAnsi" w:hAnsiTheme="majorHAnsi" w:cstheme="majorHAnsi"/>
          <w:sz w:val="22"/>
          <w:szCs w:val="22"/>
          <w:lang w:val="x-none"/>
        </w:rPr>
      </w:pPr>
      <w:r w:rsidRPr="00A54D21">
        <w:rPr>
          <w:rFonts w:asciiTheme="majorHAnsi" w:hAnsiTheme="majorHAnsi" w:cstheme="majorHAnsi"/>
          <w:sz w:val="22"/>
          <w:szCs w:val="22"/>
          <w:lang w:val="x-none"/>
        </w:rPr>
        <w:t xml:space="preserve"> </w:t>
      </w:r>
      <w:bookmarkStart w:id="1" w:name="_Toc258314243"/>
      <w:r w:rsidR="001D239E" w:rsidRPr="001D239E">
        <w:rPr>
          <w:rFonts w:asciiTheme="majorHAnsi" w:hAnsiTheme="majorHAnsi" w:cstheme="majorHAnsi"/>
          <w:sz w:val="22"/>
          <w:szCs w:val="22"/>
          <w:lang w:val="x-none"/>
        </w:rPr>
        <w:t>Zamówienie jest zamówieniem wspólnym na rzecz podmiotów:</w:t>
      </w:r>
    </w:p>
    <w:p w14:paraId="3612DB97" w14:textId="77777777" w:rsidR="001D239E" w:rsidRP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1.</w:t>
      </w:r>
      <w:r w:rsidRPr="001D239E">
        <w:rPr>
          <w:rFonts w:asciiTheme="majorHAnsi" w:hAnsiTheme="majorHAnsi" w:cstheme="majorHAnsi"/>
          <w:sz w:val="22"/>
          <w:szCs w:val="22"/>
          <w:lang w:val="x-none"/>
        </w:rPr>
        <w:tab/>
        <w:t>Gmina Myślenice ul. Rynek 8/9 32-400 Myślenice, Regon 351555418, bzp@myslenice.pl</w:t>
      </w:r>
    </w:p>
    <w:p w14:paraId="0C7F09D9" w14:textId="77777777" w:rsidR="001D239E" w:rsidRP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2.</w:t>
      </w:r>
      <w:r w:rsidRPr="001D239E">
        <w:rPr>
          <w:rFonts w:asciiTheme="majorHAnsi" w:hAnsiTheme="majorHAnsi" w:cstheme="majorHAnsi"/>
          <w:sz w:val="22"/>
          <w:szCs w:val="22"/>
          <w:lang w:val="x-none"/>
        </w:rPr>
        <w:tab/>
        <w:t xml:space="preserve">Miejski Zakład Wodociągów i Kanalizacji Sp. z o.o. ul. Piłsudskiego 47, 32-400 Myślenice, Regon 351507210, biuro@mzwikmyslenice.com.pl </w:t>
      </w:r>
    </w:p>
    <w:p w14:paraId="00A98315" w14:textId="25ADC38A" w:rsid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 xml:space="preserve">3.    Zakład Utylizacji Odpadów Sp. z o.o. ul. Andrzeja Średniawskiego 35, 32-400 Myślenice, Regon 120003793, </w:t>
      </w:r>
      <w:hyperlink r:id="rId7" w:history="1">
        <w:r w:rsidRPr="00D7315C">
          <w:rPr>
            <w:rStyle w:val="Hipercze"/>
            <w:rFonts w:asciiTheme="majorHAnsi" w:hAnsiTheme="majorHAnsi" w:cstheme="majorHAnsi"/>
            <w:sz w:val="22"/>
            <w:szCs w:val="22"/>
            <w:lang w:val="x-none"/>
          </w:rPr>
          <w:t>biuro@skladowisko.com.pl</w:t>
        </w:r>
      </w:hyperlink>
    </w:p>
    <w:p w14:paraId="498B8AA3" w14:textId="6D4D0F4C" w:rsidR="001D239E" w:rsidRPr="001D239E" w:rsidRDefault="001D239E" w:rsidP="001D239E">
      <w:pPr>
        <w:ind w:left="360"/>
        <w:rPr>
          <w:rFonts w:asciiTheme="majorHAnsi" w:hAnsiTheme="majorHAnsi" w:cstheme="majorHAnsi"/>
          <w:sz w:val="22"/>
          <w:szCs w:val="22"/>
          <w:lang w:val="x-none"/>
        </w:rPr>
      </w:pPr>
      <w:r>
        <w:rPr>
          <w:rFonts w:asciiTheme="majorHAnsi" w:hAnsiTheme="majorHAnsi" w:cstheme="majorHAnsi"/>
          <w:sz w:val="22"/>
          <w:szCs w:val="22"/>
          <w:lang w:val="x-none"/>
        </w:rPr>
        <w:t xml:space="preserve">4. </w:t>
      </w:r>
      <w:r w:rsidR="000F0173">
        <w:rPr>
          <w:rFonts w:asciiTheme="majorHAnsi" w:hAnsiTheme="majorHAnsi" w:cstheme="majorHAnsi"/>
          <w:sz w:val="22"/>
          <w:szCs w:val="22"/>
          <w:lang w:val="x-none"/>
        </w:rPr>
        <w:t xml:space="preserve"> </w:t>
      </w:r>
      <w:r w:rsidRPr="001D239E">
        <w:rPr>
          <w:rFonts w:asciiTheme="majorHAnsi" w:hAnsiTheme="majorHAnsi" w:cstheme="majorHAnsi"/>
          <w:sz w:val="22"/>
          <w:szCs w:val="22"/>
          <w:lang w:val="x-none"/>
        </w:rPr>
        <w:t>Centrum Usług Społecznych w Myślenicach, ul. Słowackiego 82, 32 400 Myślenice REGON: 001098410</w:t>
      </w:r>
    </w:p>
    <w:p w14:paraId="13841490" w14:textId="40D942EE" w:rsid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 xml:space="preserve">e-mail: </w:t>
      </w:r>
      <w:hyperlink r:id="rId8" w:history="1">
        <w:r w:rsidR="000F0173" w:rsidRPr="008536D7">
          <w:rPr>
            <w:rStyle w:val="Hipercze"/>
            <w:rFonts w:asciiTheme="majorHAnsi" w:hAnsiTheme="majorHAnsi" w:cstheme="majorHAnsi"/>
            <w:sz w:val="22"/>
            <w:szCs w:val="22"/>
            <w:lang w:val="x-none"/>
          </w:rPr>
          <w:t>sekretariat@cusmyslenice.pl</w:t>
        </w:r>
      </w:hyperlink>
    </w:p>
    <w:p w14:paraId="77426769" w14:textId="67271790" w:rsidR="000F0173" w:rsidRPr="001D239E" w:rsidRDefault="000F0173" w:rsidP="001D239E">
      <w:pPr>
        <w:ind w:left="360"/>
        <w:rPr>
          <w:rFonts w:asciiTheme="majorHAnsi" w:hAnsiTheme="majorHAnsi" w:cstheme="majorHAnsi"/>
          <w:sz w:val="22"/>
          <w:szCs w:val="22"/>
          <w:lang w:val="x-none"/>
        </w:rPr>
      </w:pPr>
      <w:r>
        <w:rPr>
          <w:rFonts w:asciiTheme="majorHAnsi" w:hAnsiTheme="majorHAnsi" w:cstheme="majorHAnsi"/>
          <w:sz w:val="22"/>
          <w:szCs w:val="22"/>
          <w:lang w:val="x-none"/>
        </w:rPr>
        <w:t>5.  Myślenicki Ośrodek Kultury i Sportu, u</w:t>
      </w:r>
      <w:r w:rsidRPr="000F0173">
        <w:rPr>
          <w:rFonts w:asciiTheme="majorHAnsi" w:hAnsiTheme="majorHAnsi" w:cstheme="majorHAnsi"/>
          <w:sz w:val="22"/>
          <w:szCs w:val="22"/>
          <w:lang w:val="x-none"/>
        </w:rPr>
        <w:t>l. Piłsudskiego 20, 32-400 Myślenice</w:t>
      </w:r>
      <w:r>
        <w:rPr>
          <w:rFonts w:asciiTheme="majorHAnsi" w:hAnsiTheme="majorHAnsi" w:cstheme="majorHAnsi"/>
          <w:sz w:val="22"/>
          <w:szCs w:val="22"/>
          <w:lang w:val="x-none"/>
        </w:rPr>
        <w:t xml:space="preserve"> </w:t>
      </w:r>
      <w:r w:rsidRPr="000F0173">
        <w:rPr>
          <w:rFonts w:asciiTheme="majorHAnsi" w:hAnsiTheme="majorHAnsi" w:cstheme="majorHAnsi"/>
          <w:sz w:val="22"/>
          <w:szCs w:val="22"/>
        </w:rPr>
        <w:t>REGON: 000284888</w:t>
      </w:r>
      <w:r>
        <w:rPr>
          <w:rFonts w:asciiTheme="majorHAnsi" w:hAnsiTheme="majorHAnsi" w:cstheme="majorHAnsi"/>
          <w:sz w:val="22"/>
          <w:szCs w:val="22"/>
        </w:rPr>
        <w:t xml:space="preserve"> </w:t>
      </w:r>
      <w:r w:rsidRPr="000F0173">
        <w:rPr>
          <w:rFonts w:asciiTheme="majorHAnsi" w:hAnsiTheme="majorHAnsi" w:cstheme="majorHAnsi"/>
          <w:sz w:val="22"/>
          <w:szCs w:val="22"/>
        </w:rPr>
        <w:t>sekretariat@mokis.myslenice.pl</w:t>
      </w:r>
    </w:p>
    <w:p w14:paraId="0216676B" w14:textId="77777777" w:rsidR="001D239E" w:rsidRPr="001D239E" w:rsidRDefault="001D239E" w:rsidP="001D239E">
      <w:pPr>
        <w:ind w:left="360"/>
        <w:rPr>
          <w:rFonts w:asciiTheme="majorHAnsi" w:hAnsiTheme="majorHAnsi" w:cstheme="majorHAnsi"/>
          <w:sz w:val="22"/>
          <w:szCs w:val="22"/>
          <w:lang w:val="x-none"/>
        </w:rPr>
      </w:pPr>
    </w:p>
    <w:p w14:paraId="308A1C7C" w14:textId="77777777" w:rsidR="001D239E" w:rsidRPr="001D239E" w:rsidRDefault="001D239E" w:rsidP="001D239E">
      <w:pPr>
        <w:ind w:left="360"/>
        <w:rPr>
          <w:rFonts w:asciiTheme="majorHAnsi" w:hAnsiTheme="majorHAnsi" w:cstheme="majorHAnsi"/>
          <w:sz w:val="22"/>
          <w:szCs w:val="22"/>
          <w:lang w:val="x-none"/>
        </w:rPr>
      </w:pPr>
    </w:p>
    <w:p w14:paraId="3D739141" w14:textId="77777777" w:rsidR="001D239E" w:rsidRP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Podział obowiązków:</w:t>
      </w:r>
    </w:p>
    <w:p w14:paraId="159851C1" w14:textId="77777777" w:rsidR="001D239E" w:rsidRP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 xml:space="preserve">Gmina Myślenice: przygotowanie opisu przedmiotu zamówienia, określenie wartości szacunkowej, prowadzi postępowania w celu wyboru najkorzystniejszej oferty, wybór oferty udzielenie zamówienia w zakresie części odpowiadającej jej zapotrzebowaniu. </w:t>
      </w:r>
    </w:p>
    <w:p w14:paraId="0F8520E6" w14:textId="77777777" w:rsidR="001D239E" w:rsidRPr="001D239E" w:rsidRDefault="001D239E" w:rsidP="001D239E">
      <w:pPr>
        <w:ind w:left="360"/>
        <w:rPr>
          <w:rFonts w:asciiTheme="majorHAnsi" w:hAnsiTheme="majorHAnsi" w:cstheme="majorHAnsi"/>
          <w:sz w:val="22"/>
          <w:szCs w:val="22"/>
          <w:lang w:val="x-none"/>
        </w:rPr>
      </w:pPr>
      <w:proofErr w:type="spellStart"/>
      <w:r w:rsidRPr="001D239E">
        <w:rPr>
          <w:rFonts w:asciiTheme="majorHAnsi" w:hAnsiTheme="majorHAnsi" w:cstheme="majorHAnsi"/>
          <w:sz w:val="22"/>
          <w:szCs w:val="22"/>
          <w:lang w:val="x-none"/>
        </w:rPr>
        <w:t>MZWiK</w:t>
      </w:r>
      <w:proofErr w:type="spellEnd"/>
      <w:r w:rsidRPr="001D239E">
        <w:rPr>
          <w:rFonts w:asciiTheme="majorHAnsi" w:hAnsiTheme="majorHAnsi" w:cstheme="majorHAnsi"/>
          <w:sz w:val="22"/>
          <w:szCs w:val="22"/>
          <w:lang w:val="x-none"/>
        </w:rPr>
        <w:t xml:space="preserve"> Sp. z o.o.  dokonała częściowego opisu przedmiotu zamówienia oraz udzieli zamówienia w zakresie części odpowiadającej jej zapotrzebowaniu</w:t>
      </w:r>
    </w:p>
    <w:p w14:paraId="1B178C35" w14:textId="77777777" w:rsid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ZUO Sp. z o.o.  dokonała częściowego opisu przedmiotu zamówienia oraz udzieli zamówienia w zakresie części odpowiadającej jej zapotrzebowaniu</w:t>
      </w:r>
    </w:p>
    <w:p w14:paraId="2065DA40" w14:textId="0DBE43F6" w:rsidR="001D239E" w:rsidRDefault="001D239E" w:rsidP="001D239E">
      <w:pPr>
        <w:ind w:left="360"/>
        <w:rPr>
          <w:rFonts w:asciiTheme="majorHAnsi" w:hAnsiTheme="majorHAnsi" w:cstheme="majorHAnsi"/>
          <w:sz w:val="22"/>
          <w:szCs w:val="22"/>
          <w:lang w:val="x-none"/>
        </w:rPr>
      </w:pPr>
      <w:r w:rsidRPr="001D239E">
        <w:rPr>
          <w:rFonts w:asciiTheme="majorHAnsi" w:hAnsiTheme="majorHAnsi" w:cstheme="majorHAnsi"/>
          <w:sz w:val="22"/>
          <w:szCs w:val="22"/>
          <w:lang w:val="x-none"/>
        </w:rPr>
        <w:t>Centrum Usług Społecznych w Myślenicach dokonała częściowego opisu przedmiotu zamówienia oraz udzieli zamówienia w zakresie części odpowiadającej jej zapotrzebowaniu</w:t>
      </w:r>
    </w:p>
    <w:p w14:paraId="177C0EBA" w14:textId="37FFC089" w:rsidR="000F0173" w:rsidRDefault="000F0173" w:rsidP="001D239E">
      <w:pPr>
        <w:ind w:left="360"/>
        <w:rPr>
          <w:rFonts w:asciiTheme="majorHAnsi" w:hAnsiTheme="majorHAnsi" w:cstheme="majorHAnsi"/>
          <w:sz w:val="22"/>
          <w:szCs w:val="22"/>
          <w:lang w:val="x-none"/>
        </w:rPr>
      </w:pPr>
      <w:r w:rsidRPr="000F0173">
        <w:rPr>
          <w:rFonts w:asciiTheme="majorHAnsi" w:hAnsiTheme="majorHAnsi" w:cstheme="majorHAnsi"/>
          <w:sz w:val="22"/>
          <w:szCs w:val="22"/>
          <w:lang w:val="x-none"/>
        </w:rPr>
        <w:t>Myślenicki Ośrodek Kultury i Sportu</w:t>
      </w:r>
      <w:r w:rsidRPr="000F0173">
        <w:rPr>
          <w:rFonts w:asciiTheme="majorHAnsi" w:hAnsiTheme="majorHAnsi" w:cstheme="majorHAnsi"/>
          <w:sz w:val="22"/>
          <w:szCs w:val="22"/>
          <w:lang w:val="x-none"/>
        </w:rPr>
        <w:t xml:space="preserve"> </w:t>
      </w:r>
      <w:r w:rsidRPr="001D239E">
        <w:rPr>
          <w:rFonts w:asciiTheme="majorHAnsi" w:hAnsiTheme="majorHAnsi" w:cstheme="majorHAnsi"/>
          <w:sz w:val="22"/>
          <w:szCs w:val="22"/>
          <w:lang w:val="x-none"/>
        </w:rPr>
        <w:t>dokonała częściowego opisu przedmiotu zamówienia oraz udzieli zamówienia w zakresie części odpowiadającej jej zapotrzebowaniu</w:t>
      </w:r>
      <w:r>
        <w:rPr>
          <w:rFonts w:asciiTheme="majorHAnsi" w:hAnsiTheme="majorHAnsi" w:cstheme="majorHAnsi"/>
          <w:sz w:val="22"/>
          <w:szCs w:val="22"/>
          <w:lang w:val="x-none"/>
        </w:rPr>
        <w:t>.</w:t>
      </w:r>
    </w:p>
    <w:p w14:paraId="0CA2D528" w14:textId="77777777" w:rsidR="001D239E" w:rsidRDefault="001D239E" w:rsidP="001D239E">
      <w:pPr>
        <w:ind w:left="360"/>
        <w:rPr>
          <w:rFonts w:asciiTheme="majorHAnsi" w:hAnsiTheme="majorHAnsi" w:cstheme="majorHAnsi"/>
          <w:sz w:val="22"/>
          <w:szCs w:val="22"/>
          <w:lang w:val="x-none"/>
        </w:rPr>
      </w:pPr>
    </w:p>
    <w:p w14:paraId="3CC47C7F" w14:textId="7E7293F3" w:rsidR="00561B8E" w:rsidRPr="00561B8E" w:rsidRDefault="00561B8E" w:rsidP="001D239E">
      <w:pPr>
        <w:ind w:left="360"/>
        <w:rPr>
          <w:rFonts w:asciiTheme="majorHAnsi" w:hAnsiTheme="majorHAnsi" w:cstheme="majorHAnsi"/>
          <w:b/>
          <w:bCs/>
          <w:caps/>
          <w:sz w:val="22"/>
          <w:szCs w:val="22"/>
        </w:rPr>
      </w:pPr>
      <w:r w:rsidRPr="00561B8E">
        <w:rPr>
          <w:rFonts w:asciiTheme="majorHAnsi" w:hAnsiTheme="majorHAnsi" w:cstheme="majorHAnsi"/>
          <w:sz w:val="22"/>
          <w:szCs w:val="22"/>
        </w:rPr>
        <w:t xml:space="preserve">Adres strony internetowej, na której jest prowadzone postępowanie i na której będą dostępne wszelkie dokumenty związane z prowadzoną procedurą, oraz poprzez którą należy złożyć ofertę: </w:t>
      </w:r>
    </w:p>
    <w:p w14:paraId="58E8F192" w14:textId="356CBD92" w:rsidR="00561B8E" w:rsidRPr="000201A7" w:rsidRDefault="005C37C4" w:rsidP="000201A7">
      <w:pPr>
        <w:pStyle w:val="Nagwek1"/>
        <w:rPr>
          <w:rStyle w:val="Hipercze"/>
        </w:rPr>
      </w:pPr>
      <w:r w:rsidRPr="000201A7">
        <w:rPr>
          <w:rStyle w:val="Hipercze"/>
          <w:caps w:val="0"/>
        </w:rPr>
        <w:t>https://ezamowienia.gov.pl/mp-client/search/list</w:t>
      </w:r>
      <w:r w:rsidR="00B2750C">
        <w:rPr>
          <w:rStyle w:val="Hipercze"/>
          <w:caps w:val="0"/>
        </w:rPr>
        <w:t>/</w:t>
      </w:r>
      <w:r w:rsidR="00B2750C" w:rsidRPr="00B2750C">
        <w:rPr>
          <w:rStyle w:val="Hipercze"/>
          <w:caps w:val="0"/>
        </w:rPr>
        <w:t>ocds-148610-feea247a-7d2c-411d-93a3-f34843ae5a75</w:t>
      </w:r>
    </w:p>
    <w:p w14:paraId="7B885B48" w14:textId="4F3A6886" w:rsidR="00561B8E" w:rsidRPr="00561B8E" w:rsidRDefault="00561B8E" w:rsidP="000201A7">
      <w:pPr>
        <w:pStyle w:val="Nagwek1"/>
        <w:rPr>
          <w:b/>
          <w:bCs/>
        </w:rPr>
      </w:pPr>
      <w:r w:rsidRPr="00561B8E">
        <w:t>Nr referencyjny: BZP/271/</w:t>
      </w:r>
      <w:r w:rsidR="000F0173">
        <w:t>1</w:t>
      </w:r>
      <w:r w:rsidR="00284ECA">
        <w:t>41</w:t>
      </w:r>
      <w:r w:rsidRPr="00561B8E">
        <w:t>/202</w:t>
      </w:r>
      <w:r w:rsidR="000F0173">
        <w:t>5</w:t>
      </w:r>
    </w:p>
    <w:p w14:paraId="211817F0" w14:textId="320DEDCC" w:rsidR="00561B8E" w:rsidRPr="000201A7" w:rsidRDefault="00561B8E" w:rsidP="000201A7">
      <w:pPr>
        <w:pStyle w:val="Nagwek1"/>
      </w:pPr>
      <w:r w:rsidRPr="00561B8E">
        <w:t xml:space="preserve">identyfikator postępowania: </w:t>
      </w:r>
      <w:r w:rsidR="00D114A6" w:rsidRPr="00D114A6">
        <w:tab/>
      </w:r>
      <w:r w:rsidR="00B2750C" w:rsidRPr="00B2750C">
        <w:tab/>
        <w:t>ocds-148610-feea247a-7d2c-411d-93a3-f34843ae5a75</w:t>
      </w:r>
    </w:p>
    <w:p w14:paraId="175ECCDE" w14:textId="6BFB41CC" w:rsidR="001B365B" w:rsidRPr="00A54D21" w:rsidRDefault="001B365B" w:rsidP="000201A7">
      <w:pPr>
        <w:pStyle w:val="Nagwek1"/>
      </w:pPr>
      <w:r w:rsidRPr="00A54D21">
        <w:t>Tryb udzielenia zamówienia</w:t>
      </w:r>
      <w:bookmarkEnd w:id="1"/>
    </w:p>
    <w:p w14:paraId="2AE61B19"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 w:name="_Toc258314244"/>
      <w:r w:rsidRPr="00A54D21">
        <w:rPr>
          <w:rFonts w:asciiTheme="majorHAnsi" w:hAnsiTheme="majorHAnsi" w:cstheme="majorHAnsi"/>
          <w:bCs/>
          <w:iCs/>
          <w:color w:val="000000"/>
          <w:sz w:val="22"/>
          <w:szCs w:val="22"/>
          <w:lang w:eastAsia="x-none"/>
        </w:rPr>
        <w:t xml:space="preserve">Postępowanie o udzielenie zamówienia prowadzone jest w trybie </w:t>
      </w:r>
      <w:r w:rsidRPr="00A54D21">
        <w:rPr>
          <w:rFonts w:asciiTheme="majorHAnsi" w:hAnsiTheme="majorHAnsi" w:cstheme="majorHAnsi"/>
          <w:b/>
          <w:iCs/>
          <w:color w:val="000000"/>
          <w:sz w:val="22"/>
          <w:szCs w:val="22"/>
          <w:lang w:eastAsia="x-none"/>
        </w:rPr>
        <w:t>Tryb podstawowy z możliwością negocjacji</w:t>
      </w:r>
      <w:r w:rsidRPr="00A54D21">
        <w:rPr>
          <w:rFonts w:asciiTheme="majorHAnsi" w:hAnsiTheme="majorHAnsi" w:cstheme="majorHAnsi"/>
          <w:bCs/>
          <w:iCs/>
          <w:color w:val="000000"/>
          <w:sz w:val="22"/>
          <w:szCs w:val="22"/>
          <w:lang w:eastAsia="x-none"/>
        </w:rPr>
        <w:t xml:space="preserve">, o którym mowa w art. 275 pkt 2 ustawy </w:t>
      </w:r>
      <w:proofErr w:type="spellStart"/>
      <w:r w:rsidRPr="00A54D21">
        <w:rPr>
          <w:rFonts w:asciiTheme="majorHAnsi" w:hAnsiTheme="majorHAnsi" w:cstheme="majorHAnsi"/>
          <w:bCs/>
          <w:iCs/>
          <w:color w:val="000000"/>
          <w:sz w:val="22"/>
          <w:szCs w:val="22"/>
          <w:lang w:eastAsia="x-none"/>
        </w:rPr>
        <w:t>Pzp</w:t>
      </w:r>
      <w:proofErr w:type="spellEnd"/>
      <w:r w:rsidR="006221A9" w:rsidRPr="00A54D21">
        <w:rPr>
          <w:rFonts w:asciiTheme="majorHAnsi" w:hAnsiTheme="majorHAnsi" w:cstheme="majorHAnsi"/>
          <w:bCs/>
          <w:iCs/>
          <w:color w:val="000000"/>
          <w:sz w:val="22"/>
          <w:szCs w:val="22"/>
          <w:lang w:val="x-none" w:eastAsia="x-none"/>
        </w:rPr>
        <w:t>.</w:t>
      </w:r>
    </w:p>
    <w:p w14:paraId="58AA4C45" w14:textId="77777777" w:rsidR="006221A9"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na podstawie art. 275 pkt. 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przewiduje w prowadzonym postępowaniu, możliwość przeprowadzenia negocjacji treści ofert, złożonych w odpowiedzi na ogłoszenie o zamówieniu, w celu ich ulepszenia, stosując zasady wskazane w pkt. 3 niniejszej SWZ</w:t>
      </w:r>
      <w:r w:rsidRPr="00A54D21">
        <w:rPr>
          <w:rFonts w:asciiTheme="majorHAnsi" w:hAnsiTheme="majorHAnsi" w:cstheme="majorHAnsi"/>
          <w:bCs/>
          <w:iCs/>
          <w:color w:val="000000"/>
          <w:sz w:val="22"/>
          <w:szCs w:val="22"/>
          <w:lang w:eastAsia="x-none"/>
        </w:rPr>
        <w:t>.</w:t>
      </w:r>
    </w:p>
    <w:p w14:paraId="183CEA21" w14:textId="77777777" w:rsidR="0097613C" w:rsidRPr="00A54D21" w:rsidRDefault="0097613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gdy Zamawiający postanowi nie prowadzić negocjacji, dokona wyboru najkorzystniejszej oferty spośród niepodlegających odrzuceniu ofert, złożonych w odpowiedzi na ogłoszenie o zamówieniu</w:t>
      </w:r>
      <w:r w:rsidRPr="00A54D21">
        <w:rPr>
          <w:rFonts w:asciiTheme="majorHAnsi" w:hAnsiTheme="majorHAnsi" w:cstheme="majorHAnsi"/>
          <w:bCs/>
          <w:iCs/>
          <w:color w:val="000000"/>
          <w:sz w:val="22"/>
          <w:szCs w:val="22"/>
          <w:lang w:eastAsia="x-none"/>
        </w:rPr>
        <w:t>.</w:t>
      </w:r>
    </w:p>
    <w:p w14:paraId="73EEBF83" w14:textId="77777777" w:rsidR="009B4222" w:rsidRPr="00A54D21" w:rsidRDefault="009B4222"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Zasady obowiązujące PRZY ZASTOSOWANIU PROCEDURY NEGOCJACJI TREŚCI ZŁOŻONYCH OFERT</w:t>
      </w:r>
    </w:p>
    <w:p w14:paraId="7BD83E61" w14:textId="77777777" w:rsidR="000F7887" w:rsidRPr="00A54D21" w:rsidRDefault="000F7887" w:rsidP="00F91FBF">
      <w:pPr>
        <w:numPr>
          <w:ilvl w:val="0"/>
          <w:numId w:val="18"/>
        </w:numPr>
        <w:spacing w:before="120" w:after="60"/>
        <w:jc w:val="both"/>
        <w:outlineLvl w:val="1"/>
        <w:rPr>
          <w:rFonts w:asciiTheme="majorHAnsi" w:hAnsiTheme="majorHAnsi" w:cstheme="majorHAnsi"/>
          <w:bCs/>
          <w:iCs/>
          <w:sz w:val="22"/>
          <w:szCs w:val="22"/>
          <w:lang w:eastAsia="x-none"/>
        </w:rPr>
      </w:pPr>
      <w:bookmarkStart w:id="3" w:name="_Hlk109292622"/>
      <w:r w:rsidRPr="00A54D21">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4" w:name="_Hlk92711774"/>
      <w:r w:rsidRPr="00A54D21">
        <w:rPr>
          <w:rFonts w:asciiTheme="majorHAnsi" w:hAnsiTheme="majorHAnsi" w:cstheme="majorHAnsi"/>
          <w:bCs/>
          <w:iCs/>
          <w:sz w:val="22"/>
          <w:szCs w:val="22"/>
          <w:lang w:eastAsia="x-none"/>
        </w:rPr>
        <w:t>nie przewiduje ograniczenia liczby Wykonawców, których zaprosi do negocjacji</w:t>
      </w:r>
      <w:bookmarkEnd w:id="4"/>
      <w:r w:rsidRPr="00A54D21">
        <w:rPr>
          <w:rFonts w:asciiTheme="majorHAnsi" w:hAnsiTheme="majorHAnsi" w:cstheme="majorHAnsi"/>
          <w:bCs/>
          <w:iCs/>
          <w:sz w:val="22"/>
          <w:szCs w:val="22"/>
          <w:lang w:eastAsia="x-none"/>
        </w:rPr>
        <w:t>.</w:t>
      </w:r>
    </w:p>
    <w:p w14:paraId="46CE03AC" w14:textId="77777777" w:rsid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lastRenderedPageBreak/>
        <w:t>Negocjacje prowadzone będą w sposób elektroniczny. W treści zaproszenia Zamawiający zamieści pytani</w:t>
      </w:r>
      <w:r w:rsid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eastAsia="x-none"/>
        </w:rPr>
        <w:t xml:space="preserve"> negocjacyjne: </w:t>
      </w:r>
    </w:p>
    <w:p w14:paraId="4A48C036" w14:textId="67A24750" w:rsidR="00A54D21" w:rsidRPr="00A54D21" w:rsidRDefault="000F7887" w:rsidP="00D97D85">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Czy Wykonawca jest w stanie obniżyć cenę oferty</w:t>
      </w:r>
      <w:r w:rsidR="001D239E">
        <w:rPr>
          <w:rFonts w:asciiTheme="majorHAnsi" w:hAnsiTheme="majorHAnsi" w:cstheme="majorHAnsi"/>
          <w:b/>
          <w:bCs/>
          <w:i/>
          <w:iCs/>
          <w:color w:val="000000"/>
          <w:lang w:eastAsia="x-none"/>
        </w:rPr>
        <w:t xml:space="preserve"> lub podnieść stały rabat</w:t>
      </w:r>
      <w:r w:rsidRPr="00A54D21">
        <w:rPr>
          <w:rFonts w:asciiTheme="majorHAnsi" w:hAnsiTheme="majorHAnsi" w:cstheme="majorHAnsi"/>
          <w:b/>
          <w:bCs/>
          <w:i/>
          <w:iCs/>
          <w:color w:val="000000"/>
          <w:lang w:eastAsia="x-none"/>
        </w:rPr>
        <w:t xml:space="preserve"> w stosunku</w:t>
      </w:r>
      <w:r w:rsidR="001D239E">
        <w:rPr>
          <w:rFonts w:asciiTheme="majorHAnsi" w:hAnsiTheme="majorHAnsi" w:cstheme="majorHAnsi"/>
          <w:b/>
          <w:bCs/>
          <w:i/>
          <w:iCs/>
          <w:color w:val="000000"/>
          <w:lang w:eastAsia="x-none"/>
        </w:rPr>
        <w:t xml:space="preserve"> odpowiednio</w:t>
      </w:r>
      <w:r w:rsidRPr="00A54D21">
        <w:rPr>
          <w:rFonts w:asciiTheme="majorHAnsi" w:hAnsiTheme="majorHAnsi" w:cstheme="majorHAnsi"/>
          <w:b/>
          <w:bCs/>
          <w:i/>
          <w:iCs/>
          <w:color w:val="000000"/>
          <w:lang w:eastAsia="x-none"/>
        </w:rPr>
        <w:t xml:space="preserve"> do ceny oferty</w:t>
      </w:r>
      <w:r w:rsidR="001D239E">
        <w:rPr>
          <w:rFonts w:asciiTheme="majorHAnsi" w:hAnsiTheme="majorHAnsi" w:cstheme="majorHAnsi"/>
          <w:b/>
          <w:bCs/>
          <w:i/>
          <w:iCs/>
          <w:color w:val="000000"/>
          <w:lang w:eastAsia="x-none"/>
        </w:rPr>
        <w:t>, stałego rabatu zaoferowanego w</w:t>
      </w:r>
      <w:r w:rsidRPr="00A54D21">
        <w:rPr>
          <w:rFonts w:asciiTheme="majorHAnsi" w:hAnsiTheme="majorHAnsi" w:cstheme="majorHAnsi"/>
          <w:b/>
          <w:bCs/>
          <w:i/>
          <w:iCs/>
          <w:color w:val="000000"/>
          <w:lang w:eastAsia="x-none"/>
        </w:rPr>
        <w:t xml:space="preserve"> złożonej w odpowiedzi na ogłoszenie o zamówieniu? </w:t>
      </w:r>
    </w:p>
    <w:p w14:paraId="568433B8" w14:textId="77777777" w:rsidR="00A54D21" w:rsidRDefault="00A54D21" w:rsidP="00A54D21">
      <w:pPr>
        <w:pStyle w:val="Akapitzlist"/>
        <w:spacing w:before="120"/>
        <w:ind w:left="1080"/>
        <w:jc w:val="both"/>
        <w:outlineLvl w:val="1"/>
        <w:rPr>
          <w:rFonts w:asciiTheme="majorHAnsi" w:hAnsiTheme="majorHAnsi" w:cstheme="majorHAnsi"/>
          <w:b/>
          <w:bCs/>
          <w:i/>
          <w:iCs/>
          <w:color w:val="000000"/>
          <w:lang w:eastAsia="x-none"/>
        </w:rPr>
      </w:pPr>
    </w:p>
    <w:p w14:paraId="31DE1164" w14:textId="431D4F9E" w:rsidR="000F7887" w:rsidRPr="00A54D21" w:rsidRDefault="000F7887" w:rsidP="00A54D21">
      <w:pPr>
        <w:pStyle w:val="Akapitzlist"/>
        <w:spacing w:before="120"/>
        <w:ind w:left="1080"/>
        <w:jc w:val="both"/>
        <w:outlineLvl w:val="1"/>
        <w:rPr>
          <w:rFonts w:asciiTheme="majorHAnsi" w:hAnsiTheme="majorHAnsi" w:cstheme="majorHAnsi"/>
          <w:bCs/>
          <w:iCs/>
          <w:color w:val="000000"/>
          <w:lang w:eastAsia="x-none"/>
        </w:rPr>
      </w:pPr>
      <w:r w:rsidRPr="00A54D21">
        <w:rPr>
          <w:rFonts w:asciiTheme="majorHAnsi" w:hAnsiTheme="majorHAnsi" w:cstheme="majorHAnsi"/>
          <w:b/>
          <w:bCs/>
          <w:i/>
          <w:iCs/>
          <w:color w:val="000000"/>
          <w:lang w:eastAsia="x-none"/>
        </w:rPr>
        <w:t>Jeśli tak, to Zamawiający zaprasza do złożenia oferty ostatecznej</w:t>
      </w:r>
      <w:r w:rsidRPr="00A54D21">
        <w:rPr>
          <w:rFonts w:asciiTheme="majorHAnsi" w:hAnsiTheme="majorHAnsi" w:cstheme="majorHAnsi"/>
          <w:bCs/>
          <w:iCs/>
          <w:color w:val="000000"/>
          <w:lang w:eastAsia="x-none"/>
        </w:rPr>
        <w:t xml:space="preserve">. </w:t>
      </w:r>
    </w:p>
    <w:p w14:paraId="2F4DF070"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A54D21">
        <w:rPr>
          <w:rFonts w:asciiTheme="majorHAnsi" w:hAnsiTheme="majorHAnsi" w:cstheme="majorHAnsi"/>
          <w:bCs/>
          <w:iCs/>
          <w:color w:val="000000"/>
          <w:sz w:val="22"/>
          <w:szCs w:val="22"/>
          <w:lang w:eastAsia="x-none"/>
        </w:rPr>
        <w:t>.</w:t>
      </w:r>
    </w:p>
    <w:p w14:paraId="5C0DBA9F"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A54D21">
        <w:rPr>
          <w:rFonts w:asciiTheme="majorHAnsi" w:hAnsiTheme="majorHAnsi" w:cstheme="majorHAnsi"/>
          <w:bCs/>
          <w:iCs/>
          <w:color w:val="000000"/>
          <w:sz w:val="22"/>
          <w:szCs w:val="22"/>
          <w:lang w:eastAsia="x-none"/>
        </w:rPr>
        <w:t>.</w:t>
      </w:r>
    </w:p>
    <w:p w14:paraId="15BD5FF9"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1D1790C0"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A54D21">
        <w:rPr>
          <w:rFonts w:asciiTheme="majorHAnsi" w:hAnsiTheme="majorHAnsi" w:cstheme="majorHAnsi"/>
          <w:bCs/>
          <w:iCs/>
          <w:color w:val="000000"/>
          <w:sz w:val="22"/>
          <w:szCs w:val="22"/>
          <w:lang w:eastAsia="x-none"/>
        </w:rPr>
        <w:t>,</w:t>
      </w:r>
    </w:p>
    <w:p w14:paraId="2C18DF8E" w14:textId="77777777" w:rsidR="000F7887" w:rsidRPr="00A54D21" w:rsidRDefault="000F7887" w:rsidP="00F91FBF">
      <w:pPr>
        <w:numPr>
          <w:ilvl w:val="0"/>
          <w:numId w:val="19"/>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sposób i termin składania ofert dodatkowych oraz język lub języki, w jakich muszą być one sporządzone, oraz termin otwarcia tych ofert</w:t>
      </w:r>
      <w:r w:rsidRPr="00A54D21">
        <w:rPr>
          <w:rFonts w:asciiTheme="majorHAnsi" w:hAnsiTheme="majorHAnsi" w:cstheme="majorHAnsi"/>
          <w:bCs/>
          <w:iCs/>
          <w:color w:val="000000"/>
          <w:sz w:val="22"/>
          <w:szCs w:val="22"/>
          <w:lang w:eastAsia="x-none"/>
        </w:rPr>
        <w:t>.</w:t>
      </w:r>
    </w:p>
    <w:p w14:paraId="51452134" w14:textId="48D1E368"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Wykonawca może złożyć ofertę ostateczną, która zawiera nową cenę za wykonanie przedmiotu zamówienia</w:t>
      </w:r>
      <w:r w:rsidR="00B33B6A">
        <w:rPr>
          <w:rFonts w:asciiTheme="majorHAnsi" w:hAnsiTheme="majorHAnsi" w:cstheme="majorHAnsi"/>
          <w:bCs/>
          <w:iCs/>
          <w:color w:val="000000"/>
          <w:sz w:val="22"/>
          <w:szCs w:val="22"/>
          <w:lang w:eastAsia="x-none"/>
        </w:rPr>
        <w:t xml:space="preserve"> oraz nowy okres gwarancji</w:t>
      </w:r>
      <w:r w:rsidRPr="00A54D21">
        <w:rPr>
          <w:rFonts w:asciiTheme="majorHAnsi" w:hAnsiTheme="majorHAnsi" w:cstheme="majorHAnsi"/>
          <w:bCs/>
          <w:iCs/>
          <w:color w:val="000000"/>
          <w:sz w:val="22"/>
          <w:szCs w:val="22"/>
          <w:lang w:eastAsia="x-none"/>
        </w:rPr>
        <w:t>. W przypadku, gdy Wykonawca nie złoży oferty ostatecznej, wówczas wiążąca będzie oferta złożona w odpowiedzi na ogłoszenie o zamówieniu.</w:t>
      </w:r>
    </w:p>
    <w:p w14:paraId="6417A0D4" w14:textId="209DECB8" w:rsidR="000F7887" w:rsidRPr="00A54D21" w:rsidRDefault="00B33B6A"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Pr>
          <w:rFonts w:asciiTheme="majorHAnsi" w:hAnsiTheme="majorHAnsi" w:cstheme="majorHAnsi"/>
          <w:bCs/>
          <w:iCs/>
          <w:color w:val="000000"/>
          <w:sz w:val="22"/>
          <w:szCs w:val="22"/>
          <w:lang w:eastAsia="x-none"/>
        </w:rPr>
        <w:t>Cena w o</w:t>
      </w:r>
      <w:r w:rsidR="000F7887" w:rsidRPr="00A54D21">
        <w:rPr>
          <w:rFonts w:asciiTheme="majorHAnsi" w:hAnsiTheme="majorHAnsi" w:cstheme="majorHAnsi"/>
          <w:bCs/>
          <w:iCs/>
          <w:color w:val="000000"/>
          <w:sz w:val="22"/>
          <w:szCs w:val="22"/>
          <w:lang w:eastAsia="x-none"/>
        </w:rPr>
        <w:t>fer</w:t>
      </w:r>
      <w:r>
        <w:rPr>
          <w:rFonts w:asciiTheme="majorHAnsi" w:hAnsiTheme="majorHAnsi" w:cstheme="majorHAnsi"/>
          <w:bCs/>
          <w:iCs/>
          <w:color w:val="000000"/>
          <w:sz w:val="22"/>
          <w:szCs w:val="22"/>
          <w:lang w:eastAsia="x-none"/>
        </w:rPr>
        <w:t>cie</w:t>
      </w:r>
      <w:r w:rsidR="000F7887" w:rsidRPr="00A54D21">
        <w:rPr>
          <w:rFonts w:asciiTheme="majorHAnsi" w:hAnsiTheme="majorHAnsi" w:cstheme="majorHAnsi"/>
          <w:bCs/>
          <w:iCs/>
          <w:color w:val="000000"/>
          <w:sz w:val="22"/>
          <w:szCs w:val="22"/>
          <w:lang w:eastAsia="x-none"/>
        </w:rPr>
        <w:t xml:space="preserve"> ostateczn</w:t>
      </w:r>
      <w:r>
        <w:rPr>
          <w:rFonts w:asciiTheme="majorHAnsi" w:hAnsiTheme="majorHAnsi" w:cstheme="majorHAnsi"/>
          <w:bCs/>
          <w:iCs/>
          <w:color w:val="000000"/>
          <w:sz w:val="22"/>
          <w:szCs w:val="22"/>
          <w:lang w:eastAsia="x-none"/>
        </w:rPr>
        <w:t>ej</w:t>
      </w:r>
      <w:r w:rsidR="000F7887" w:rsidRPr="00A54D21">
        <w:rPr>
          <w:rFonts w:asciiTheme="majorHAnsi" w:hAnsiTheme="majorHAnsi" w:cstheme="majorHAnsi"/>
          <w:bCs/>
          <w:iCs/>
          <w:color w:val="000000"/>
          <w:sz w:val="22"/>
          <w:szCs w:val="22"/>
          <w:lang w:eastAsia="x-none"/>
        </w:rPr>
        <w:t xml:space="preserve"> nie może być wyższa niż </w:t>
      </w:r>
      <w:r>
        <w:rPr>
          <w:rFonts w:asciiTheme="majorHAnsi" w:hAnsiTheme="majorHAnsi" w:cstheme="majorHAnsi"/>
          <w:bCs/>
          <w:iCs/>
          <w:color w:val="000000"/>
          <w:sz w:val="22"/>
          <w:szCs w:val="22"/>
          <w:lang w:eastAsia="x-none"/>
        </w:rPr>
        <w:t>cena zaoferowana</w:t>
      </w:r>
      <w:r w:rsidR="000F7887" w:rsidRPr="00A54D21">
        <w:rPr>
          <w:rFonts w:asciiTheme="majorHAnsi" w:hAnsiTheme="majorHAnsi" w:cstheme="majorHAnsi"/>
          <w:bCs/>
          <w:iCs/>
          <w:color w:val="000000"/>
          <w:sz w:val="22"/>
          <w:szCs w:val="22"/>
          <w:lang w:eastAsia="x-none"/>
        </w:rPr>
        <w:t xml:space="preserve"> w odpowiedzi na ogłoszenie o zamówieniu.</w:t>
      </w:r>
      <w:r>
        <w:rPr>
          <w:rFonts w:asciiTheme="majorHAnsi" w:hAnsiTheme="majorHAnsi" w:cstheme="majorHAnsi"/>
          <w:bCs/>
          <w:iCs/>
          <w:color w:val="000000"/>
          <w:sz w:val="22"/>
          <w:szCs w:val="22"/>
          <w:lang w:eastAsia="x-none"/>
        </w:rPr>
        <w:t xml:space="preserve"> </w:t>
      </w:r>
      <w:r w:rsidR="001D239E">
        <w:rPr>
          <w:rFonts w:asciiTheme="majorHAnsi" w:hAnsiTheme="majorHAnsi" w:cstheme="majorHAnsi"/>
          <w:bCs/>
          <w:iCs/>
          <w:color w:val="000000"/>
          <w:sz w:val="22"/>
          <w:szCs w:val="22"/>
          <w:lang w:eastAsia="x-none"/>
        </w:rPr>
        <w:t>Stały rabat</w:t>
      </w:r>
      <w:r>
        <w:rPr>
          <w:rFonts w:asciiTheme="majorHAnsi" w:hAnsiTheme="majorHAnsi" w:cstheme="majorHAnsi"/>
          <w:bCs/>
          <w:iCs/>
          <w:color w:val="000000"/>
          <w:sz w:val="22"/>
          <w:szCs w:val="22"/>
          <w:lang w:eastAsia="x-none"/>
        </w:rPr>
        <w:t xml:space="preserve"> w ofercie ostatecznej nie może być </w:t>
      </w:r>
      <w:proofErr w:type="spellStart"/>
      <w:r w:rsidR="001D239E">
        <w:rPr>
          <w:rFonts w:asciiTheme="majorHAnsi" w:hAnsiTheme="majorHAnsi" w:cstheme="majorHAnsi"/>
          <w:bCs/>
          <w:iCs/>
          <w:color w:val="000000"/>
          <w:sz w:val="22"/>
          <w:szCs w:val="22"/>
          <w:lang w:eastAsia="x-none"/>
        </w:rPr>
        <w:t>nizszy</w:t>
      </w:r>
      <w:proofErr w:type="spellEnd"/>
      <w:r>
        <w:rPr>
          <w:rFonts w:asciiTheme="majorHAnsi" w:hAnsiTheme="majorHAnsi" w:cstheme="majorHAnsi"/>
          <w:bCs/>
          <w:iCs/>
          <w:color w:val="000000"/>
          <w:sz w:val="22"/>
          <w:szCs w:val="22"/>
          <w:lang w:eastAsia="x-none"/>
        </w:rPr>
        <w:t xml:space="preserve"> niż w ofercie złożonej </w:t>
      </w:r>
      <w:r w:rsidRPr="00A54D21">
        <w:rPr>
          <w:rFonts w:asciiTheme="majorHAnsi" w:hAnsiTheme="majorHAnsi" w:cstheme="majorHAnsi"/>
          <w:bCs/>
          <w:iCs/>
          <w:color w:val="000000"/>
          <w:sz w:val="22"/>
          <w:szCs w:val="22"/>
          <w:lang w:eastAsia="x-none"/>
        </w:rPr>
        <w:t>w odpowiedzi na ogłoszenie o zamówieniu</w:t>
      </w:r>
      <w:r>
        <w:rPr>
          <w:rFonts w:asciiTheme="majorHAnsi" w:hAnsiTheme="majorHAnsi" w:cstheme="majorHAnsi"/>
          <w:bCs/>
          <w:iCs/>
          <w:color w:val="000000"/>
          <w:sz w:val="22"/>
          <w:szCs w:val="22"/>
          <w:lang w:eastAsia="x-none"/>
        </w:rPr>
        <w:t>.</w:t>
      </w:r>
    </w:p>
    <w:p w14:paraId="7981D627"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przestaje wiązać Wykonawcę w takim zakresie, w jakim złoży on ofertę ostateczna.</w:t>
      </w:r>
    </w:p>
    <w:p w14:paraId="0501A104" w14:textId="77777777" w:rsidR="000F7887" w:rsidRPr="00A54D21" w:rsidRDefault="000F7887" w:rsidP="00F91FBF">
      <w:pPr>
        <w:numPr>
          <w:ilvl w:val="0"/>
          <w:numId w:val="18"/>
        </w:numPr>
        <w:spacing w:before="120" w:after="1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3"/>
    </w:p>
    <w:p w14:paraId="570E383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eastAsia="x-none"/>
        </w:rPr>
        <w:t>informacje ogólne</w:t>
      </w:r>
    </w:p>
    <w:p w14:paraId="578F0B90"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Komunikacja w postępowaniu</w:t>
      </w:r>
    </w:p>
    <w:p w14:paraId="25BB8A00" w14:textId="0F72294F"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niniejszym postępowaniu komunikacja między Zamawiającym a Wykonawcami</w:t>
      </w:r>
      <w:r w:rsidR="002C3418">
        <w:rPr>
          <w:rFonts w:asciiTheme="majorHAnsi" w:hAnsiTheme="majorHAnsi" w:cstheme="majorHAnsi"/>
          <w:bCs/>
          <w:iCs/>
          <w:color w:val="000000"/>
          <w:sz w:val="22"/>
          <w:szCs w:val="22"/>
          <w:lang w:eastAsia="x-none"/>
        </w:rPr>
        <w:t xml:space="preserve"> w tym składanie ofert</w:t>
      </w:r>
      <w:r w:rsidRPr="00A54D21">
        <w:rPr>
          <w:rFonts w:asciiTheme="majorHAnsi" w:hAnsiTheme="majorHAnsi" w:cstheme="majorHAnsi"/>
          <w:bCs/>
          <w:iCs/>
          <w:color w:val="000000"/>
          <w:sz w:val="22"/>
          <w:szCs w:val="22"/>
          <w:lang w:val="x-none" w:eastAsia="x-none"/>
        </w:rPr>
        <w:t xml:space="preserve"> odbywa się przy użyciu środków komunikacji elektronicznej, za pośrednictwem platformy on-line działającej pod adresem </w:t>
      </w:r>
      <w:r w:rsidR="002C3418" w:rsidRPr="002C3418">
        <w:rPr>
          <w:rFonts w:asciiTheme="majorHAnsi" w:hAnsiTheme="majorHAnsi" w:cstheme="majorHAnsi"/>
          <w:bCs/>
          <w:iCs/>
          <w:color w:val="0000FF"/>
          <w:sz w:val="22"/>
          <w:szCs w:val="22"/>
          <w:lang w:val="x-none" w:eastAsia="x-none"/>
        </w:rPr>
        <w:t xml:space="preserve">https://ezamowienia.gov.pl </w:t>
      </w:r>
      <w:r w:rsidRPr="00A54D21">
        <w:rPr>
          <w:rFonts w:asciiTheme="majorHAnsi" w:hAnsiTheme="majorHAnsi" w:cstheme="majorHAnsi"/>
          <w:bCs/>
          <w:iCs/>
          <w:color w:val="000000"/>
          <w:sz w:val="22"/>
          <w:szCs w:val="22"/>
          <w:lang w:val="x-none" w:eastAsia="x-none"/>
        </w:rPr>
        <w:t>(dalej jako: ”Platforma”).</w:t>
      </w:r>
    </w:p>
    <w:p w14:paraId="26A9F10D" w14:textId="77777777" w:rsidR="008F4C00"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Wizja lokalna</w:t>
      </w:r>
      <w:r w:rsidR="000B5377" w:rsidRPr="00A54D21">
        <w:rPr>
          <w:rFonts w:asciiTheme="majorHAnsi" w:hAnsiTheme="majorHAnsi" w:cstheme="majorHAnsi"/>
          <w:bCs/>
          <w:iCs/>
          <w:color w:val="000000"/>
          <w:sz w:val="22"/>
          <w:szCs w:val="22"/>
          <w:lang w:eastAsia="x-none"/>
        </w:rPr>
        <w:t xml:space="preserve"> </w:t>
      </w:r>
    </w:p>
    <w:p w14:paraId="60914B66"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obowiązku odbyci</w:t>
      </w:r>
      <w:r w:rsidRPr="00A54D21">
        <w:rPr>
          <w:rFonts w:asciiTheme="majorHAnsi" w:hAnsiTheme="majorHAnsi" w:cstheme="majorHAnsi"/>
          <w:bCs/>
          <w:iCs/>
          <w:color w:val="000000"/>
          <w:sz w:val="22"/>
          <w:szCs w:val="22"/>
          <w:lang w:eastAsia="x-none"/>
        </w:rPr>
        <w:t>a</w:t>
      </w:r>
      <w:r w:rsidRPr="00A54D21">
        <w:rPr>
          <w:rFonts w:asciiTheme="majorHAnsi" w:hAnsiTheme="majorHAnsi" w:cstheme="majorHAnsi"/>
          <w:bCs/>
          <w:iCs/>
          <w:color w:val="000000"/>
          <w:sz w:val="22"/>
          <w:szCs w:val="22"/>
          <w:lang w:val="x-none" w:eastAsia="x-none"/>
        </w:rPr>
        <w:t xml:space="preserve"> przez </w:t>
      </w:r>
      <w:r w:rsidRPr="00A54D21">
        <w:rPr>
          <w:rFonts w:asciiTheme="majorHAnsi" w:hAnsiTheme="majorHAnsi" w:cstheme="majorHAnsi"/>
          <w:bCs/>
          <w:iCs/>
          <w:color w:val="000000"/>
          <w:sz w:val="22"/>
          <w:szCs w:val="22"/>
          <w:lang w:eastAsia="x-none"/>
        </w:rPr>
        <w:t>Wykonawcę</w:t>
      </w:r>
      <w:r w:rsidRPr="00A54D21">
        <w:rPr>
          <w:rFonts w:asciiTheme="majorHAnsi" w:hAnsiTheme="majorHAnsi" w:cstheme="majorHAnsi"/>
          <w:bCs/>
          <w:iCs/>
          <w:color w:val="000000"/>
          <w:sz w:val="22"/>
          <w:szCs w:val="22"/>
          <w:lang w:val="x-none" w:eastAsia="x-none"/>
        </w:rPr>
        <w:t xml:space="preserve"> wizji lokalnej lub sprawdzenia przez Wykonawcę dokumentów niezbędnych do realizacji zamówienia</w:t>
      </w:r>
      <w:r w:rsidRPr="00A54D21">
        <w:rPr>
          <w:rFonts w:asciiTheme="majorHAnsi" w:hAnsiTheme="majorHAnsi" w:cstheme="majorHAnsi"/>
          <w:bCs/>
          <w:iCs/>
          <w:color w:val="000000"/>
          <w:sz w:val="22"/>
          <w:szCs w:val="22"/>
          <w:lang w:eastAsia="x-none"/>
        </w:rPr>
        <w:t>.</w:t>
      </w:r>
    </w:p>
    <w:p w14:paraId="4106736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Zaliczki na poczet wykonania zamówienia</w:t>
      </w:r>
    </w:p>
    <w:p w14:paraId="2F87019A" w14:textId="77777777" w:rsidR="001B365B" w:rsidRPr="00A54D21" w:rsidRDefault="00FB17EC" w:rsidP="00A54D21">
      <w:pPr>
        <w:tabs>
          <w:tab w:val="left" w:pos="708"/>
        </w:tabs>
        <w:spacing w:before="120"/>
        <w:ind w:left="68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nie przewiduje udzielenia zaliczek na poczet wykonania zamówienia.</w:t>
      </w:r>
    </w:p>
    <w:p w14:paraId="6955451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Katalogi elektroniczne</w:t>
      </w:r>
    </w:p>
    <w:p w14:paraId="07485C86"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w:t>
      </w:r>
      <w:r w:rsidR="00FB17EC" w:rsidRPr="00A54D21">
        <w:rPr>
          <w:rFonts w:asciiTheme="majorHAnsi" w:hAnsiTheme="majorHAnsi" w:cstheme="majorHAnsi"/>
          <w:bCs/>
          <w:iCs/>
          <w:color w:val="000000"/>
          <w:sz w:val="22"/>
          <w:szCs w:val="22"/>
          <w:lang w:val="x-none" w:eastAsia="x-none"/>
        </w:rPr>
        <w:fldChar w:fldCharType="begin">
          <w:ffData>
            <w:name w:val="Wybór1"/>
            <w:enabled/>
            <w:calcOnExit w:val="0"/>
            <w:checkBox>
              <w:sizeAuto/>
              <w:default w:val="0"/>
              <w:checked w:val="0"/>
            </w:checkBox>
          </w:ffData>
        </w:fldChar>
      </w:r>
      <w:bookmarkStart w:id="5" w:name="Wybór1"/>
      <w:r w:rsidR="00FB17EC" w:rsidRPr="00A54D21">
        <w:rPr>
          <w:rFonts w:asciiTheme="majorHAnsi" w:hAnsiTheme="majorHAnsi" w:cstheme="majorHAnsi"/>
          <w:bCs/>
          <w:iCs/>
          <w:color w:val="000000"/>
          <w:sz w:val="22"/>
          <w:szCs w:val="22"/>
          <w:lang w:val="x-none" w:eastAsia="x-none"/>
        </w:rPr>
        <w:instrText xml:space="preserve"> FORMCHECKBOX </w:instrText>
      </w:r>
      <w:r w:rsidR="00FB17EC" w:rsidRPr="00A54D21">
        <w:rPr>
          <w:rFonts w:asciiTheme="majorHAnsi" w:hAnsiTheme="majorHAnsi" w:cstheme="majorHAnsi"/>
          <w:bCs/>
          <w:iCs/>
          <w:color w:val="000000"/>
          <w:sz w:val="22"/>
          <w:szCs w:val="22"/>
          <w:lang w:val="x-none" w:eastAsia="x-none"/>
        </w:rPr>
      </w:r>
      <w:r w:rsidR="00FB17EC" w:rsidRPr="00A54D21">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5"/>
      <w:r w:rsidRPr="00A54D21">
        <w:rPr>
          <w:rFonts w:asciiTheme="majorHAnsi" w:hAnsiTheme="majorHAnsi" w:cstheme="majorHAnsi"/>
          <w:bCs/>
          <w:iCs/>
          <w:color w:val="000000"/>
          <w:sz w:val="22"/>
          <w:szCs w:val="22"/>
          <w:lang w:val="x-none" w:eastAsia="x-none"/>
        </w:rPr>
        <w:t xml:space="preserve"> wymaga /  </w:t>
      </w:r>
      <w:r w:rsidR="00FB17EC" w:rsidRPr="00A54D21">
        <w:rPr>
          <w:rFonts w:asciiTheme="majorHAnsi" w:hAnsiTheme="majorHAnsi" w:cstheme="majorHAnsi"/>
          <w:bCs/>
          <w:iCs/>
          <w:color w:val="000000"/>
          <w:sz w:val="22"/>
          <w:szCs w:val="22"/>
          <w:lang w:val="x-none" w:eastAsia="x-none"/>
        </w:rPr>
        <w:fldChar w:fldCharType="begin">
          <w:ffData>
            <w:name w:val="Wybór2"/>
            <w:enabled/>
            <w:calcOnExit w:val="0"/>
            <w:checkBox>
              <w:sizeAuto/>
              <w:default w:val="0"/>
              <w:checked/>
            </w:checkBox>
          </w:ffData>
        </w:fldChar>
      </w:r>
      <w:bookmarkStart w:id="6" w:name="Wybór2"/>
      <w:r w:rsidR="00FB17EC" w:rsidRPr="00A54D21">
        <w:rPr>
          <w:rFonts w:asciiTheme="majorHAnsi" w:hAnsiTheme="majorHAnsi" w:cstheme="majorHAnsi"/>
          <w:bCs/>
          <w:iCs/>
          <w:color w:val="000000"/>
          <w:sz w:val="22"/>
          <w:szCs w:val="22"/>
          <w:lang w:val="x-none" w:eastAsia="x-none"/>
        </w:rPr>
        <w:instrText xml:space="preserve"> FORMCHECKBOX </w:instrText>
      </w:r>
      <w:r w:rsidR="00FB17EC" w:rsidRPr="00A54D21">
        <w:rPr>
          <w:rFonts w:asciiTheme="majorHAnsi" w:hAnsiTheme="majorHAnsi" w:cstheme="majorHAnsi"/>
          <w:bCs/>
          <w:iCs/>
          <w:color w:val="000000"/>
          <w:sz w:val="22"/>
          <w:szCs w:val="22"/>
          <w:lang w:val="x-none" w:eastAsia="x-none"/>
        </w:rPr>
      </w:r>
      <w:r w:rsidR="00FB17EC" w:rsidRPr="00A54D21">
        <w:rPr>
          <w:rFonts w:asciiTheme="majorHAnsi" w:hAnsiTheme="majorHAnsi" w:cstheme="majorHAnsi"/>
          <w:bCs/>
          <w:iCs/>
          <w:color w:val="000000"/>
          <w:sz w:val="22"/>
          <w:szCs w:val="22"/>
          <w:lang w:val="x-none" w:eastAsia="x-none"/>
        </w:rPr>
        <w:fldChar w:fldCharType="separate"/>
      </w:r>
      <w:r w:rsidR="00FB17EC" w:rsidRPr="00A54D21">
        <w:rPr>
          <w:rFonts w:asciiTheme="majorHAnsi" w:hAnsiTheme="majorHAnsi" w:cstheme="majorHAnsi"/>
          <w:bCs/>
          <w:iCs/>
          <w:color w:val="000000"/>
          <w:sz w:val="22"/>
          <w:szCs w:val="22"/>
          <w:lang w:val="x-none" w:eastAsia="x-none"/>
        </w:rPr>
        <w:fldChar w:fldCharType="end"/>
      </w:r>
      <w:bookmarkEnd w:id="6"/>
      <w:r w:rsidRPr="00A54D21">
        <w:rPr>
          <w:rFonts w:asciiTheme="majorHAnsi" w:hAnsiTheme="majorHAnsi" w:cstheme="majorHAnsi"/>
          <w:bCs/>
          <w:iCs/>
          <w:color w:val="000000"/>
          <w:sz w:val="22"/>
          <w:szCs w:val="22"/>
          <w:lang w:val="x-none" w:eastAsia="x-none"/>
        </w:rPr>
        <w:t xml:space="preserve"> nie wymaga złożenia ofert w postaci katalogów elektronicznych.</w:t>
      </w:r>
    </w:p>
    <w:p w14:paraId="7E1239FF" w14:textId="76A3E39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lastRenderedPageBreak/>
        <w:t xml:space="preserve">Do </w:t>
      </w:r>
      <w:r w:rsidR="00A25FE8" w:rsidRPr="00A54D21">
        <w:rPr>
          <w:rFonts w:asciiTheme="majorHAnsi" w:hAnsiTheme="majorHAnsi" w:cstheme="majorHAnsi"/>
          <w:bCs/>
          <w:iCs/>
          <w:color w:val="000000"/>
          <w:sz w:val="22"/>
          <w:szCs w:val="22"/>
          <w:lang w:eastAsia="x-none"/>
        </w:rPr>
        <w:t>spraw nieuregulowanych w niniejszej SWZ mają zastosowanie przepisy ustawy z dnia 11 września 2019r. roku Prawo zamówień publicznych</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Cs/>
          <w:iCs/>
          <w:color w:val="000000"/>
          <w:sz w:val="22"/>
          <w:szCs w:val="22"/>
          <w:lang w:val="x-none" w:eastAsia="x-none"/>
        </w:rPr>
        <w:t>(</w:t>
      </w:r>
      <w:proofErr w:type="spellStart"/>
      <w:r w:rsidR="00FB17EC" w:rsidRPr="00A54D21">
        <w:rPr>
          <w:rFonts w:asciiTheme="majorHAnsi" w:hAnsiTheme="majorHAnsi" w:cstheme="majorHAnsi"/>
          <w:bCs/>
          <w:iCs/>
          <w:color w:val="000000"/>
          <w:sz w:val="22"/>
          <w:szCs w:val="22"/>
          <w:lang w:val="x-none" w:eastAsia="x-none"/>
        </w:rPr>
        <w:t>t.j</w:t>
      </w:r>
      <w:proofErr w:type="spellEnd"/>
      <w:r w:rsidR="00FB17EC" w:rsidRPr="00A54D21">
        <w:rPr>
          <w:rFonts w:asciiTheme="majorHAnsi" w:hAnsiTheme="majorHAnsi" w:cstheme="majorHAnsi"/>
          <w:bCs/>
          <w:iCs/>
          <w:color w:val="000000"/>
          <w:sz w:val="22"/>
          <w:szCs w:val="22"/>
          <w:lang w:val="x-none" w:eastAsia="x-none"/>
        </w:rPr>
        <w:t>. Dz.U. z 202</w:t>
      </w:r>
      <w:r w:rsidR="001D239E">
        <w:rPr>
          <w:rFonts w:asciiTheme="majorHAnsi" w:hAnsiTheme="majorHAnsi" w:cstheme="majorHAnsi"/>
          <w:bCs/>
          <w:iCs/>
          <w:color w:val="000000"/>
          <w:sz w:val="22"/>
          <w:szCs w:val="22"/>
          <w:lang w:eastAsia="x-none"/>
        </w:rPr>
        <w:t>4</w:t>
      </w:r>
      <w:r w:rsidR="00FB17EC" w:rsidRPr="00A54D21">
        <w:rPr>
          <w:rFonts w:asciiTheme="majorHAnsi" w:hAnsiTheme="majorHAnsi" w:cstheme="majorHAnsi"/>
          <w:bCs/>
          <w:iCs/>
          <w:color w:val="000000"/>
          <w:sz w:val="22"/>
          <w:szCs w:val="22"/>
          <w:lang w:val="x-none" w:eastAsia="x-none"/>
        </w:rPr>
        <w:t xml:space="preserve">r. poz. </w:t>
      </w:r>
      <w:r w:rsidR="000D65E7" w:rsidRPr="00A54D21">
        <w:rPr>
          <w:rFonts w:asciiTheme="majorHAnsi" w:hAnsiTheme="majorHAnsi" w:cstheme="majorHAnsi"/>
          <w:bCs/>
          <w:iCs/>
          <w:color w:val="000000"/>
          <w:sz w:val="22"/>
          <w:szCs w:val="22"/>
          <w:lang w:eastAsia="x-none"/>
        </w:rPr>
        <w:t>1</w:t>
      </w:r>
      <w:r w:rsidR="001D239E">
        <w:rPr>
          <w:rFonts w:asciiTheme="majorHAnsi" w:hAnsiTheme="majorHAnsi" w:cstheme="majorHAnsi"/>
          <w:bCs/>
          <w:iCs/>
          <w:color w:val="000000"/>
          <w:sz w:val="22"/>
          <w:szCs w:val="22"/>
          <w:lang w:eastAsia="x-none"/>
        </w:rPr>
        <w:t>320</w:t>
      </w:r>
      <w:r w:rsidR="00FB17EC"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1C47EA1E"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przedmiotu zamówienia</w:t>
      </w:r>
      <w:bookmarkEnd w:id="2"/>
    </w:p>
    <w:p w14:paraId="0DED4BC1" w14:textId="6A75A537" w:rsidR="001B365B" w:rsidRPr="00031A8F"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Przedmiotem zamówienia jest </w:t>
      </w:r>
      <w:r w:rsidR="00912BFD">
        <w:rPr>
          <w:rFonts w:asciiTheme="majorHAnsi" w:hAnsiTheme="majorHAnsi" w:cstheme="majorHAnsi"/>
          <w:bCs/>
          <w:iCs/>
          <w:color w:val="000000"/>
          <w:sz w:val="22"/>
          <w:szCs w:val="22"/>
          <w:lang w:val="x-none" w:eastAsia="x-none"/>
        </w:rPr>
        <w:t xml:space="preserve"> </w:t>
      </w:r>
      <w:r w:rsidR="00912BFD">
        <w:rPr>
          <w:rFonts w:asciiTheme="minorHAnsi" w:hAnsiTheme="minorHAnsi" w:cstheme="minorHAnsi"/>
          <w:b/>
          <w:sz w:val="22"/>
          <w:szCs w:val="22"/>
        </w:rPr>
        <w:t xml:space="preserve">Modernizacja infrastruktury </w:t>
      </w:r>
      <w:r w:rsidR="007C0D04">
        <w:rPr>
          <w:rFonts w:asciiTheme="minorHAnsi" w:hAnsiTheme="minorHAnsi" w:cstheme="minorHAnsi"/>
          <w:b/>
          <w:sz w:val="22"/>
          <w:szCs w:val="22"/>
        </w:rPr>
        <w:t>zabytkowej w mieście</w:t>
      </w:r>
      <w:r w:rsidR="00912BFD">
        <w:rPr>
          <w:rFonts w:asciiTheme="minorHAnsi" w:hAnsiTheme="minorHAnsi" w:cstheme="minorHAnsi"/>
          <w:b/>
          <w:sz w:val="22"/>
          <w:szCs w:val="22"/>
        </w:rPr>
        <w:t xml:space="preserve"> </w:t>
      </w:r>
      <w:r w:rsidR="00912BFD" w:rsidRPr="000F7887">
        <w:rPr>
          <w:rFonts w:asciiTheme="minorHAnsi" w:hAnsiTheme="minorHAnsi" w:cstheme="minorHAnsi"/>
          <w:b/>
          <w:sz w:val="22"/>
          <w:szCs w:val="22"/>
        </w:rPr>
        <w:t>Myślenice</w:t>
      </w:r>
      <w:r w:rsidR="00912BFD">
        <w:rPr>
          <w:rFonts w:asciiTheme="minorHAnsi" w:hAnsiTheme="minorHAnsi" w:cstheme="minorHAnsi"/>
          <w:b/>
          <w:sz w:val="22"/>
          <w:szCs w:val="22"/>
        </w:rPr>
        <w:t xml:space="preserve">. </w:t>
      </w:r>
    </w:p>
    <w:p w14:paraId="69977534" w14:textId="77777777" w:rsidR="00B7610B" w:rsidRPr="00A54D21" w:rsidRDefault="00B7610B" w:rsidP="00A54D21">
      <w:pPr>
        <w:spacing w:before="120" w:after="60"/>
        <w:ind w:left="680"/>
        <w:jc w:val="both"/>
        <w:outlineLvl w:val="1"/>
        <w:rPr>
          <w:rFonts w:asciiTheme="majorHAnsi" w:hAnsiTheme="majorHAnsi" w:cstheme="majorHAnsi"/>
          <w:bCs/>
          <w:iCs/>
          <w:color w:val="000000"/>
          <w:sz w:val="22"/>
          <w:szCs w:val="22"/>
          <w:lang w:val="x-none" w:eastAsia="x-none"/>
        </w:rPr>
      </w:pPr>
    </w:p>
    <w:tbl>
      <w:tblPr>
        <w:tblW w:w="9101" w:type="dxa"/>
        <w:tblInd w:w="822" w:type="dxa"/>
        <w:tblBorders>
          <w:top w:val="single" w:sz="4" w:space="0" w:color="auto"/>
        </w:tblBorders>
        <w:tblLayout w:type="fixed"/>
        <w:tblCellMar>
          <w:left w:w="70" w:type="dxa"/>
          <w:right w:w="70" w:type="dxa"/>
        </w:tblCellMar>
        <w:tblLook w:val="0000" w:firstRow="0" w:lastRow="0" w:firstColumn="0" w:lastColumn="0" w:noHBand="0" w:noVBand="0"/>
      </w:tblPr>
      <w:tblGrid>
        <w:gridCol w:w="48"/>
        <w:gridCol w:w="973"/>
        <w:gridCol w:w="8006"/>
        <w:gridCol w:w="74"/>
      </w:tblGrid>
      <w:tr w:rsidR="008A53F4" w14:paraId="2A3A705B" w14:textId="77777777" w:rsidTr="007C0D04">
        <w:trPr>
          <w:gridBefore w:val="1"/>
          <w:gridAfter w:val="1"/>
          <w:wBefore w:w="48" w:type="dxa"/>
          <w:wAfter w:w="74" w:type="dxa"/>
          <w:trHeight w:val="100"/>
        </w:trPr>
        <w:tc>
          <w:tcPr>
            <w:tcW w:w="8979" w:type="dxa"/>
            <w:gridSpan w:val="2"/>
          </w:tcPr>
          <w:p w14:paraId="31587983" w14:textId="77777777" w:rsidR="008A53F4" w:rsidRDefault="008A53F4" w:rsidP="00A54D21">
            <w:pPr>
              <w:spacing w:before="80" w:after="120"/>
              <w:rPr>
                <w:rFonts w:asciiTheme="majorHAnsi" w:hAnsiTheme="majorHAnsi" w:cstheme="majorHAnsi"/>
                <w:b/>
                <w:sz w:val="22"/>
                <w:szCs w:val="22"/>
              </w:rPr>
            </w:pPr>
          </w:p>
        </w:tc>
      </w:tr>
      <w:tr w:rsidR="00912BFD" w:rsidRPr="00A54D21" w14:paraId="118EF23B" w14:textId="77777777" w:rsidTr="007C0D04">
        <w:tblPrEx>
          <w:tblBorders>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83"/>
        </w:trPr>
        <w:tc>
          <w:tcPr>
            <w:tcW w:w="1021" w:type="dxa"/>
            <w:gridSpan w:val="2"/>
            <w:tcBorders>
              <w:top w:val="single" w:sz="4" w:space="0" w:color="auto"/>
              <w:left w:val="single" w:sz="4" w:space="0" w:color="auto"/>
              <w:bottom w:val="single" w:sz="4" w:space="0" w:color="auto"/>
              <w:right w:val="single" w:sz="4" w:space="0" w:color="auto"/>
            </w:tcBorders>
          </w:tcPr>
          <w:p w14:paraId="093BC0FB" w14:textId="329153E2" w:rsidR="00912BFD" w:rsidRPr="00A54D21" w:rsidRDefault="00912BFD" w:rsidP="00A54D21">
            <w:pPr>
              <w:spacing w:before="80" w:after="120"/>
              <w:rPr>
                <w:rFonts w:asciiTheme="majorHAnsi" w:hAnsiTheme="majorHAnsi" w:cstheme="majorHAnsi"/>
                <w:b/>
                <w:sz w:val="22"/>
                <w:szCs w:val="22"/>
              </w:rPr>
            </w:pPr>
            <w:r>
              <w:rPr>
                <w:rFonts w:asciiTheme="majorHAnsi" w:hAnsiTheme="majorHAnsi" w:cstheme="majorHAnsi"/>
                <w:b/>
                <w:sz w:val="22"/>
                <w:szCs w:val="22"/>
              </w:rPr>
              <w:t>1</w:t>
            </w:r>
          </w:p>
        </w:tc>
        <w:tc>
          <w:tcPr>
            <w:tcW w:w="8080" w:type="dxa"/>
            <w:gridSpan w:val="2"/>
            <w:tcBorders>
              <w:top w:val="single" w:sz="4" w:space="0" w:color="auto"/>
              <w:left w:val="single" w:sz="4" w:space="0" w:color="auto"/>
              <w:bottom w:val="single" w:sz="4" w:space="0" w:color="auto"/>
              <w:right w:val="single" w:sz="4" w:space="0" w:color="auto"/>
            </w:tcBorders>
          </w:tcPr>
          <w:p w14:paraId="16E83E95" w14:textId="77777777"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Temat: Paliwa pędne i dodatki</w:t>
            </w:r>
          </w:p>
          <w:p w14:paraId="0D09698D" w14:textId="77777777" w:rsidR="00D74070" w:rsidRDefault="00D74070" w:rsidP="001D239E">
            <w:pPr>
              <w:pStyle w:val="Default"/>
              <w:rPr>
                <w:rFonts w:asciiTheme="majorHAnsi" w:hAnsiTheme="majorHAnsi" w:cstheme="majorHAnsi"/>
                <w:sz w:val="22"/>
                <w:szCs w:val="22"/>
              </w:rPr>
            </w:pPr>
          </w:p>
          <w:p w14:paraId="66B5886F" w14:textId="48DE239F"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Wspólny Słownik Zamówień: 09134100-8 - Olej napędowy, 09132100-4 - Benzyna bezołowiowa , 09133000-0 - LPG</w:t>
            </w:r>
          </w:p>
          <w:p w14:paraId="5D3FEDE7" w14:textId="77777777"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 xml:space="preserve">Opis: Przedmiotem zamówienia jest sukcesywny zakup paliwa do pojazdów i maszyn przy pomocy kart paliwowych umożliwiających zakup bezgotówkowy </w:t>
            </w:r>
          </w:p>
          <w:p w14:paraId="00878893" w14:textId="77777777" w:rsidR="00D74070" w:rsidRDefault="00D74070" w:rsidP="001D239E">
            <w:pPr>
              <w:pStyle w:val="Default"/>
              <w:rPr>
                <w:rFonts w:asciiTheme="majorHAnsi" w:hAnsiTheme="majorHAnsi" w:cstheme="majorHAnsi"/>
                <w:sz w:val="22"/>
                <w:szCs w:val="22"/>
              </w:rPr>
            </w:pPr>
          </w:p>
          <w:p w14:paraId="7896A01D" w14:textId="6BDDE4A8"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1.</w:t>
            </w:r>
            <w:r w:rsidRPr="001D239E">
              <w:rPr>
                <w:rFonts w:asciiTheme="majorHAnsi" w:hAnsiTheme="majorHAnsi" w:cstheme="majorHAnsi"/>
                <w:sz w:val="22"/>
                <w:szCs w:val="22"/>
              </w:rPr>
              <w:tab/>
              <w:t xml:space="preserve">ON </w:t>
            </w:r>
            <w:r w:rsidR="000F0173">
              <w:rPr>
                <w:rFonts w:asciiTheme="majorHAnsi" w:hAnsiTheme="majorHAnsi" w:cstheme="majorHAnsi"/>
                <w:sz w:val="22"/>
                <w:szCs w:val="22"/>
              </w:rPr>
              <w:t>70400</w:t>
            </w:r>
            <w:r w:rsidRPr="001D239E">
              <w:rPr>
                <w:rFonts w:asciiTheme="majorHAnsi" w:hAnsiTheme="majorHAnsi" w:cstheme="majorHAnsi"/>
                <w:sz w:val="22"/>
                <w:szCs w:val="22"/>
              </w:rPr>
              <w:t xml:space="preserve"> l, </w:t>
            </w:r>
          </w:p>
          <w:p w14:paraId="458979A3" w14:textId="19ED8F30"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2.</w:t>
            </w:r>
            <w:r w:rsidRPr="001D239E">
              <w:rPr>
                <w:rFonts w:asciiTheme="majorHAnsi" w:hAnsiTheme="majorHAnsi" w:cstheme="majorHAnsi"/>
                <w:sz w:val="22"/>
                <w:szCs w:val="22"/>
              </w:rPr>
              <w:tab/>
              <w:t>PB</w:t>
            </w:r>
            <w:r w:rsidR="004E45CF">
              <w:rPr>
                <w:rFonts w:asciiTheme="majorHAnsi" w:hAnsiTheme="majorHAnsi" w:cstheme="majorHAnsi"/>
                <w:sz w:val="22"/>
                <w:szCs w:val="22"/>
              </w:rPr>
              <w:t xml:space="preserve"> 95</w:t>
            </w:r>
            <w:r w:rsidRPr="001D239E">
              <w:rPr>
                <w:rFonts w:asciiTheme="majorHAnsi" w:hAnsiTheme="majorHAnsi" w:cstheme="majorHAnsi"/>
                <w:sz w:val="22"/>
                <w:szCs w:val="22"/>
              </w:rPr>
              <w:t xml:space="preserve"> </w:t>
            </w:r>
            <w:r w:rsidR="000F0173">
              <w:rPr>
                <w:rFonts w:asciiTheme="majorHAnsi" w:hAnsiTheme="majorHAnsi" w:cstheme="majorHAnsi"/>
                <w:sz w:val="22"/>
                <w:szCs w:val="22"/>
              </w:rPr>
              <w:t>11200</w:t>
            </w:r>
            <w:r w:rsidRPr="001D239E">
              <w:rPr>
                <w:rFonts w:asciiTheme="majorHAnsi" w:hAnsiTheme="majorHAnsi" w:cstheme="majorHAnsi"/>
                <w:sz w:val="22"/>
                <w:szCs w:val="22"/>
              </w:rPr>
              <w:t xml:space="preserve"> l; </w:t>
            </w:r>
          </w:p>
          <w:p w14:paraId="460C3ADB" w14:textId="6DD613F3"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3.</w:t>
            </w:r>
            <w:r w:rsidRPr="001D239E">
              <w:rPr>
                <w:rFonts w:asciiTheme="majorHAnsi" w:hAnsiTheme="majorHAnsi" w:cstheme="majorHAnsi"/>
                <w:sz w:val="22"/>
                <w:szCs w:val="22"/>
              </w:rPr>
              <w:tab/>
              <w:t xml:space="preserve">LPG </w:t>
            </w:r>
            <w:r w:rsidR="000F0173">
              <w:rPr>
                <w:rFonts w:asciiTheme="majorHAnsi" w:hAnsiTheme="majorHAnsi" w:cstheme="majorHAnsi"/>
                <w:sz w:val="22"/>
                <w:szCs w:val="22"/>
              </w:rPr>
              <w:t>250</w:t>
            </w:r>
            <w:r w:rsidRPr="001D239E">
              <w:rPr>
                <w:rFonts w:asciiTheme="majorHAnsi" w:hAnsiTheme="majorHAnsi" w:cstheme="majorHAnsi"/>
                <w:sz w:val="22"/>
                <w:szCs w:val="22"/>
              </w:rPr>
              <w:t xml:space="preserve"> l;  </w:t>
            </w:r>
          </w:p>
          <w:p w14:paraId="5E3AB8D3" w14:textId="479D10D9" w:rsid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4.</w:t>
            </w:r>
            <w:r w:rsidRPr="001D239E">
              <w:rPr>
                <w:rFonts w:asciiTheme="majorHAnsi" w:hAnsiTheme="majorHAnsi" w:cstheme="majorHAnsi"/>
                <w:sz w:val="22"/>
                <w:szCs w:val="22"/>
              </w:rPr>
              <w:tab/>
              <w:t xml:space="preserve">Katalityczny dodatek mocznikowy do systemów SCR (np. Ad-Blue) </w:t>
            </w:r>
            <w:r w:rsidR="000F0173">
              <w:rPr>
                <w:rFonts w:asciiTheme="majorHAnsi" w:hAnsiTheme="majorHAnsi" w:cstheme="majorHAnsi"/>
                <w:sz w:val="22"/>
                <w:szCs w:val="22"/>
              </w:rPr>
              <w:t>9</w:t>
            </w:r>
            <w:r w:rsidRPr="001D239E">
              <w:rPr>
                <w:rFonts w:asciiTheme="majorHAnsi" w:hAnsiTheme="majorHAnsi" w:cstheme="majorHAnsi"/>
                <w:sz w:val="22"/>
                <w:szCs w:val="22"/>
              </w:rPr>
              <w:t>00 l</w:t>
            </w:r>
          </w:p>
          <w:p w14:paraId="59003887" w14:textId="77777777" w:rsidR="001D239E" w:rsidRPr="001D239E" w:rsidRDefault="001D239E" w:rsidP="001D239E">
            <w:pPr>
              <w:pStyle w:val="Default"/>
              <w:rPr>
                <w:rFonts w:asciiTheme="majorHAnsi" w:hAnsiTheme="majorHAnsi" w:cstheme="majorHAnsi"/>
                <w:sz w:val="22"/>
                <w:szCs w:val="22"/>
              </w:rPr>
            </w:pPr>
          </w:p>
          <w:p w14:paraId="0DD16B9E" w14:textId="6103D553"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Wykonawca zobowiązuje się dostarczać paliwa spełniające wymagania jakościowe określone w Rozporządzeniu Ministra Gospodarki z dnia 9 października 2015 r. w sprawie wymagań jakościowych dla paliw ciekłych (Dz. U. z 202</w:t>
            </w:r>
            <w:r>
              <w:rPr>
                <w:rFonts w:asciiTheme="majorHAnsi" w:hAnsiTheme="majorHAnsi" w:cstheme="majorHAnsi"/>
                <w:sz w:val="22"/>
                <w:szCs w:val="22"/>
              </w:rPr>
              <w:t>4</w:t>
            </w:r>
            <w:r w:rsidRPr="001D239E">
              <w:rPr>
                <w:rFonts w:asciiTheme="majorHAnsi" w:hAnsiTheme="majorHAnsi" w:cstheme="majorHAnsi"/>
                <w:sz w:val="22"/>
                <w:szCs w:val="22"/>
              </w:rPr>
              <w:t>r., poz. 1</w:t>
            </w:r>
            <w:r>
              <w:rPr>
                <w:rFonts w:asciiTheme="majorHAnsi" w:hAnsiTheme="majorHAnsi" w:cstheme="majorHAnsi"/>
                <w:sz w:val="22"/>
                <w:szCs w:val="22"/>
              </w:rPr>
              <w:t>018</w:t>
            </w:r>
            <w:r w:rsidRPr="001D239E">
              <w:rPr>
                <w:rFonts w:asciiTheme="majorHAnsi" w:hAnsiTheme="majorHAnsi" w:cstheme="majorHAnsi"/>
                <w:sz w:val="22"/>
                <w:szCs w:val="22"/>
              </w:rPr>
              <w:t>). Oferowane produkty paliwowe muszą spełniać normy PN-EN228: 2013-04, PN-EN 590:2013-12 lub norm równoważnych.</w:t>
            </w:r>
          </w:p>
          <w:p w14:paraId="361A54A1" w14:textId="77777777"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Zamawiający nie dopuszcza składania ofert równoważnych</w:t>
            </w:r>
          </w:p>
          <w:p w14:paraId="2B2D823A" w14:textId="77777777" w:rsidR="001D239E" w:rsidRPr="001D239E" w:rsidRDefault="001D239E" w:rsidP="001D239E">
            <w:pPr>
              <w:pStyle w:val="Default"/>
              <w:rPr>
                <w:rFonts w:asciiTheme="majorHAnsi" w:hAnsiTheme="majorHAnsi" w:cstheme="majorHAnsi"/>
                <w:sz w:val="22"/>
                <w:szCs w:val="22"/>
              </w:rPr>
            </w:pPr>
            <w:r w:rsidRPr="001D239E">
              <w:rPr>
                <w:rFonts w:asciiTheme="majorHAnsi" w:hAnsiTheme="majorHAnsi" w:cstheme="majorHAnsi"/>
                <w:sz w:val="22"/>
                <w:szCs w:val="22"/>
              </w:rPr>
              <w:t xml:space="preserve">Informacje dotyczące oferty wariantowej, o której mowa w art. 92 ustawy </w:t>
            </w:r>
            <w:proofErr w:type="spellStart"/>
            <w:r w:rsidRPr="001D239E">
              <w:rPr>
                <w:rFonts w:asciiTheme="majorHAnsi" w:hAnsiTheme="majorHAnsi" w:cstheme="majorHAnsi"/>
                <w:sz w:val="22"/>
                <w:szCs w:val="22"/>
              </w:rPr>
              <w:t>Pzp</w:t>
            </w:r>
            <w:proofErr w:type="spellEnd"/>
            <w:r w:rsidRPr="001D239E">
              <w:rPr>
                <w:rFonts w:asciiTheme="majorHAnsi" w:hAnsiTheme="majorHAnsi" w:cstheme="majorHAnsi"/>
                <w:sz w:val="22"/>
                <w:szCs w:val="22"/>
              </w:rPr>
              <w:t>:</w:t>
            </w:r>
          </w:p>
          <w:p w14:paraId="5467149F" w14:textId="0BE9A777" w:rsidR="008A53F4" w:rsidRPr="00CB03BE" w:rsidRDefault="001D239E" w:rsidP="001D239E">
            <w:pPr>
              <w:spacing w:after="120"/>
              <w:rPr>
                <w:rFonts w:asciiTheme="majorHAnsi" w:hAnsiTheme="majorHAnsi" w:cstheme="majorHAnsi"/>
                <w:bCs/>
                <w:sz w:val="22"/>
                <w:szCs w:val="22"/>
              </w:rPr>
            </w:pPr>
            <w:r w:rsidRPr="001D239E">
              <w:rPr>
                <w:rFonts w:asciiTheme="majorHAnsi" w:hAnsiTheme="majorHAnsi" w:cstheme="majorHAnsi"/>
                <w:sz w:val="22"/>
                <w:szCs w:val="22"/>
              </w:rPr>
              <w:t>Zamawiający nie dopuszcza składania ofert wariantowych.</w:t>
            </w:r>
          </w:p>
        </w:tc>
      </w:tr>
    </w:tbl>
    <w:p w14:paraId="6ECE5BD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Informacje dotyczące oferty wariantowej, o której mowa w art. 92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4AD154A7" w14:textId="512F5FD5" w:rsidR="00FB17EC" w:rsidRPr="00A54D21" w:rsidRDefault="00FB17EC" w:rsidP="00A54D21">
      <w:pPr>
        <w:tabs>
          <w:tab w:val="left" w:pos="708"/>
        </w:tabs>
        <w:spacing w:before="120"/>
        <w:ind w:left="68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Zamawiający nie dopuszcza składania ofert wariantowych</w:t>
      </w:r>
      <w:r w:rsidR="001B365B" w:rsidRPr="00A54D21">
        <w:rPr>
          <w:rFonts w:asciiTheme="majorHAnsi" w:hAnsiTheme="majorHAnsi" w:cstheme="majorHAnsi"/>
          <w:bCs/>
          <w:iCs/>
          <w:color w:val="000000"/>
          <w:sz w:val="22"/>
          <w:szCs w:val="22"/>
          <w:lang w:eastAsia="x-none"/>
        </w:rPr>
        <w:t xml:space="preserve"> </w:t>
      </w:r>
    </w:p>
    <w:p w14:paraId="70F67616" w14:textId="77777777" w:rsidR="000F7887" w:rsidRPr="00A54D21" w:rsidRDefault="000F7887"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Równoważność</w:t>
      </w:r>
      <w:r w:rsidRPr="00A54D21">
        <w:rPr>
          <w:rFonts w:asciiTheme="majorHAnsi" w:hAnsiTheme="majorHAnsi" w:cstheme="majorHAnsi"/>
          <w:bCs/>
          <w:iCs/>
          <w:sz w:val="22"/>
          <w:szCs w:val="22"/>
          <w:lang w:val="x-none" w:eastAsia="x-none"/>
        </w:rPr>
        <w:t>:</w:t>
      </w:r>
    </w:p>
    <w:p w14:paraId="307C2676" w14:textId="77777777" w:rsidR="003602C4" w:rsidRPr="00A54D21" w:rsidRDefault="003602C4" w:rsidP="00A54D21">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1.  W przypadku wystąpienia w opisie przedmiotu zamówienia odniesień do norm, europejskich ocen technicznych, aprobat, specyfikacji technicznych i systemów referencji technicznych, dopuszcza się rozwiązania równoważne, należy je czytać wraz określeniem "lub równoważne". Jeżeli Wykonawca proponuje rozwiązania wykonania przedmiotu zamówienia równoważne w stosunku do norm, europejskich ocen technicznych, specyfikacji technicznych i systemów referencji technicznych wymaganych w opisie przedmiotu zamówienia obowiązany jest udowodnić, że proponowane rozwiązania w równoważnym stopniu spełniają wymagania określone w opisie przedmiotu zamówienia.</w:t>
      </w:r>
    </w:p>
    <w:p w14:paraId="5A5E23C5" w14:textId="4FA3D85E" w:rsidR="003602C4" w:rsidRPr="00A54D21" w:rsidRDefault="003602C4" w:rsidP="00D74070">
      <w:pPr>
        <w:pStyle w:val="pkt"/>
        <w:ind w:left="709" w:firstLine="0"/>
        <w:rPr>
          <w:rFonts w:asciiTheme="majorHAnsi" w:hAnsiTheme="majorHAnsi" w:cstheme="majorHAnsi"/>
          <w:sz w:val="22"/>
          <w:szCs w:val="22"/>
        </w:rPr>
      </w:pPr>
      <w:r w:rsidRPr="00A54D21">
        <w:rPr>
          <w:rFonts w:asciiTheme="majorHAnsi" w:hAnsiTheme="majorHAnsi" w:cstheme="majorHAnsi"/>
          <w:sz w:val="22"/>
          <w:szCs w:val="22"/>
        </w:rPr>
        <w:t xml:space="preserve">2.  W przypadku wystąpienia w opisie przedmiotu zamówienia odniesień do znaków towarowych, patentów lub pochodzenia, źródła lub szczególnego procesu charakteryzującego produkty należy je czytać wraz określeniem "lub równoważne". Zamawiający dopuszcza składanie ofert równoważnych, a wszelkie towary określone w dokumentacji, pochodzące od konkretnych producentów, określają minimalne parametry jakościowe i cechy użytkowe, jakim muszą odpowiadać towary, aby spełnić wymagania stawiane przez Zamawiającego. Poprzez zapis, dot. minimalnych parametrów jakościowych wymagań,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Zamawiający przy opisie przedmiotu zamówienia wskazując oznaczenie konkretnego producenta (dostawcy) lub konkretny produkt, dopuszcza jednocześnie produkty równoważne o </w:t>
      </w:r>
      <w:r w:rsidRPr="00A54D21">
        <w:rPr>
          <w:rFonts w:asciiTheme="majorHAnsi" w:hAnsiTheme="majorHAnsi" w:cstheme="majorHAnsi"/>
          <w:sz w:val="22"/>
          <w:szCs w:val="22"/>
        </w:rPr>
        <w:lastRenderedPageBreak/>
        <w:t xml:space="preserve">parametrach jakościowych i cechach użytkowych co najmniej na poziomie parametrów wskazanego produktu, uznając tym samym każdy produkt o wskazanych parametrach lub lepszych. Posługiwanie się nazwami producentów/ produktów ma wyłącznie charakter przykładowy. Wykonawca, który zastosował produkt równoważny, ma obowiązek wskazać, jakie materiały lub urządzenia zostały zamienione, i określić, jakie materiały i urządzenia w ich miejsce proponuje, podając ich parametry techniczne wykazując równoważność oferowanego rozwiązania.  </w:t>
      </w:r>
    </w:p>
    <w:p w14:paraId="688F25C3" w14:textId="77777777" w:rsidR="003602C4" w:rsidRPr="00A54D21" w:rsidRDefault="003602C4" w:rsidP="00A54D21">
      <w:pPr>
        <w:pStyle w:val="pkt"/>
        <w:ind w:left="709" w:firstLine="0"/>
        <w:rPr>
          <w:rFonts w:asciiTheme="majorHAnsi" w:hAnsiTheme="majorHAnsi" w:cstheme="majorHAnsi"/>
          <w:sz w:val="22"/>
          <w:szCs w:val="22"/>
        </w:rPr>
      </w:pPr>
    </w:p>
    <w:p w14:paraId="0ADDF3C9" w14:textId="1260F12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Miejsce realizacji: </w:t>
      </w:r>
      <w:r w:rsidR="00161745">
        <w:rPr>
          <w:rFonts w:asciiTheme="majorHAnsi" w:hAnsiTheme="majorHAnsi" w:cstheme="majorHAnsi"/>
          <w:bCs/>
          <w:iCs/>
          <w:color w:val="000000"/>
          <w:sz w:val="22"/>
          <w:szCs w:val="22"/>
          <w:lang w:eastAsia="x-none"/>
        </w:rPr>
        <w:t xml:space="preserve">gmina </w:t>
      </w:r>
      <w:r w:rsidR="00FB17EC" w:rsidRPr="00A54D21">
        <w:rPr>
          <w:rFonts w:asciiTheme="majorHAnsi" w:hAnsiTheme="majorHAnsi" w:cstheme="majorHAnsi"/>
          <w:bCs/>
          <w:iCs/>
          <w:color w:val="000000"/>
          <w:sz w:val="22"/>
          <w:szCs w:val="22"/>
          <w:lang w:val="x-none" w:eastAsia="x-none"/>
        </w:rPr>
        <w:t>Myślenice</w:t>
      </w:r>
      <w:r w:rsidRPr="00A54D21">
        <w:rPr>
          <w:rFonts w:asciiTheme="majorHAnsi" w:hAnsiTheme="majorHAnsi" w:cstheme="majorHAnsi"/>
          <w:bCs/>
          <w:iCs/>
          <w:color w:val="000000"/>
          <w:sz w:val="22"/>
          <w:szCs w:val="22"/>
          <w:lang w:val="x-none" w:eastAsia="x-none"/>
        </w:rPr>
        <w:t>.</w:t>
      </w:r>
    </w:p>
    <w:p w14:paraId="7FDE0CE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7" w:name="_Toc258314245"/>
      <w:r w:rsidRPr="00A54D21">
        <w:rPr>
          <w:rFonts w:asciiTheme="majorHAnsi" w:hAnsiTheme="majorHAnsi" w:cstheme="majorHAnsi"/>
          <w:b/>
          <w:bCs/>
          <w:caps/>
          <w:kern w:val="32"/>
          <w:sz w:val="22"/>
          <w:szCs w:val="22"/>
          <w:lang w:val="x-none" w:eastAsia="x-none"/>
        </w:rPr>
        <w:t>Informacja o przewidywanych zamówieniach</w:t>
      </w:r>
      <w:r w:rsidRPr="00A54D21">
        <w:rPr>
          <w:rFonts w:asciiTheme="majorHAnsi" w:hAnsiTheme="majorHAnsi" w:cstheme="majorHAnsi"/>
          <w:b/>
          <w:bCs/>
          <w:caps/>
          <w:kern w:val="32"/>
          <w:sz w:val="22"/>
          <w:szCs w:val="22"/>
          <w:lang w:eastAsia="x-none"/>
        </w:rPr>
        <w:t>,</w:t>
      </w:r>
      <w:r w:rsidRPr="00A54D21">
        <w:rPr>
          <w:rFonts w:asciiTheme="majorHAnsi" w:hAnsiTheme="majorHAnsi" w:cstheme="majorHAnsi"/>
          <w:b/>
          <w:bCs/>
          <w:caps/>
          <w:kern w:val="32"/>
          <w:sz w:val="22"/>
          <w:szCs w:val="22"/>
          <w:lang w:val="x-none" w:eastAsia="x-none"/>
        </w:rPr>
        <w:t xml:space="preserve"> o których mowa w art. </w:t>
      </w:r>
      <w:r w:rsidRPr="00A54D21">
        <w:rPr>
          <w:rFonts w:asciiTheme="majorHAnsi" w:hAnsiTheme="majorHAnsi" w:cstheme="majorHAnsi"/>
          <w:b/>
          <w:bCs/>
          <w:caps/>
          <w:kern w:val="32"/>
          <w:sz w:val="22"/>
          <w:szCs w:val="22"/>
          <w:lang w:eastAsia="x-none"/>
        </w:rPr>
        <w:t>214</w:t>
      </w:r>
      <w:r w:rsidRPr="00A54D21">
        <w:rPr>
          <w:rFonts w:asciiTheme="majorHAnsi" w:hAnsiTheme="majorHAnsi" w:cstheme="majorHAnsi"/>
          <w:b/>
          <w:bCs/>
          <w:caps/>
          <w:kern w:val="32"/>
          <w:sz w:val="22"/>
          <w:szCs w:val="22"/>
          <w:lang w:val="x-none" w:eastAsia="x-none"/>
        </w:rPr>
        <w:t xml:space="preserve"> ust. 1 pkt </w:t>
      </w:r>
      <w:r w:rsidRPr="00A54D21">
        <w:rPr>
          <w:rFonts w:asciiTheme="majorHAnsi" w:hAnsiTheme="majorHAnsi" w:cstheme="majorHAnsi"/>
          <w:b/>
          <w:bCs/>
          <w:caps/>
          <w:kern w:val="32"/>
          <w:sz w:val="22"/>
          <w:szCs w:val="22"/>
          <w:lang w:eastAsia="x-none"/>
        </w:rPr>
        <w:t>7</w:t>
      </w:r>
      <w:r w:rsidRPr="00A54D21">
        <w:rPr>
          <w:rFonts w:asciiTheme="majorHAnsi" w:hAnsiTheme="majorHAnsi" w:cstheme="majorHAnsi"/>
          <w:b/>
          <w:bCs/>
          <w:caps/>
          <w:kern w:val="32"/>
          <w:sz w:val="22"/>
          <w:szCs w:val="22"/>
          <w:lang w:val="x-none" w:eastAsia="x-none"/>
        </w:rPr>
        <w:t xml:space="preserve"> i </w:t>
      </w:r>
      <w:r w:rsidRPr="00A54D21">
        <w:rPr>
          <w:rFonts w:asciiTheme="majorHAnsi" w:hAnsiTheme="majorHAnsi" w:cstheme="majorHAnsi"/>
          <w:b/>
          <w:bCs/>
          <w:caps/>
          <w:kern w:val="32"/>
          <w:sz w:val="22"/>
          <w:szCs w:val="22"/>
          <w:lang w:eastAsia="x-none"/>
        </w:rPr>
        <w:t>8</w:t>
      </w:r>
      <w:r w:rsidRPr="00A54D21">
        <w:rPr>
          <w:rFonts w:asciiTheme="majorHAnsi" w:hAnsiTheme="majorHAnsi" w:cstheme="majorHAnsi"/>
          <w:b/>
          <w:bCs/>
          <w:caps/>
          <w:kern w:val="32"/>
          <w:sz w:val="22"/>
          <w:szCs w:val="22"/>
          <w:lang w:val="x-none" w:eastAsia="x-none"/>
        </w:rPr>
        <w:t xml:space="preserve"> </w:t>
      </w:r>
      <w:r w:rsidRPr="00A54D21">
        <w:rPr>
          <w:rFonts w:asciiTheme="majorHAnsi" w:hAnsiTheme="majorHAnsi" w:cstheme="majorHAnsi"/>
          <w:b/>
          <w:bCs/>
          <w:caps/>
          <w:kern w:val="32"/>
          <w:sz w:val="22"/>
          <w:szCs w:val="22"/>
          <w:lang w:eastAsia="x-none"/>
        </w:rPr>
        <w:t>USTAWY PZP</w:t>
      </w:r>
      <w:bookmarkEnd w:id="7"/>
      <w:r w:rsidRPr="00A54D21">
        <w:rPr>
          <w:rFonts w:asciiTheme="majorHAnsi" w:hAnsiTheme="majorHAnsi" w:cstheme="majorHAnsi"/>
          <w:b/>
          <w:bCs/>
          <w:caps/>
          <w:kern w:val="32"/>
          <w:sz w:val="22"/>
          <w:szCs w:val="22"/>
          <w:lang w:eastAsia="x-none"/>
        </w:rPr>
        <w:t>.</w:t>
      </w:r>
    </w:p>
    <w:p w14:paraId="6681F831" w14:textId="3BADDDD9" w:rsidR="003933C5" w:rsidRPr="003933C5" w:rsidRDefault="003933C5" w:rsidP="003933C5">
      <w:pPr>
        <w:spacing w:before="200" w:after="60"/>
        <w:ind w:left="431"/>
        <w:jc w:val="both"/>
        <w:outlineLvl w:val="0"/>
        <w:rPr>
          <w:rFonts w:asciiTheme="majorHAnsi" w:hAnsiTheme="majorHAnsi" w:cstheme="majorHAnsi"/>
          <w:b/>
          <w:bCs/>
          <w:caps/>
          <w:kern w:val="32"/>
          <w:sz w:val="22"/>
          <w:szCs w:val="22"/>
          <w:lang w:val="x-none" w:eastAsia="x-none"/>
        </w:rPr>
      </w:pPr>
      <w:bookmarkStart w:id="8" w:name="_Toc258314246"/>
      <w:r w:rsidRPr="003933C5">
        <w:rPr>
          <w:rFonts w:asciiTheme="majorHAnsi" w:hAnsiTheme="majorHAnsi" w:cstheme="majorHAnsi"/>
          <w:bCs/>
          <w:iCs/>
          <w:color w:val="000000"/>
          <w:sz w:val="22"/>
          <w:szCs w:val="22"/>
          <w:lang w:eastAsia="x-none"/>
        </w:rPr>
        <w:t xml:space="preserve">Zamawiający </w:t>
      </w:r>
      <w:r w:rsidR="000417E3">
        <w:rPr>
          <w:rFonts w:asciiTheme="majorHAnsi" w:hAnsiTheme="majorHAnsi" w:cstheme="majorHAnsi"/>
          <w:bCs/>
          <w:iCs/>
          <w:color w:val="000000"/>
          <w:sz w:val="22"/>
          <w:szCs w:val="22"/>
          <w:lang w:eastAsia="x-none"/>
        </w:rPr>
        <w:t>nie przewiduje</w:t>
      </w:r>
    </w:p>
    <w:p w14:paraId="5694D71B" w14:textId="3AF1BA39" w:rsidR="001B365B" w:rsidRPr="00A54D21" w:rsidRDefault="001B365B" w:rsidP="00687A3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wykonania zamówienia</w:t>
      </w:r>
      <w:bookmarkEnd w:id="8"/>
    </w:p>
    <w:p w14:paraId="270D10C2" w14:textId="54798946" w:rsidR="001B365B" w:rsidRPr="00A54D21" w:rsidRDefault="001B365B" w:rsidP="00A54D21">
      <w:pPr>
        <w:tabs>
          <w:tab w:val="left" w:pos="708"/>
        </w:tabs>
        <w:spacing w:before="120"/>
        <w:ind w:left="42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Zamówienie musi zostać zrealizowane w terminie: </w:t>
      </w:r>
      <w:r w:rsidR="00D74070" w:rsidRPr="00D74070">
        <w:rPr>
          <w:rFonts w:asciiTheme="majorHAnsi" w:hAnsiTheme="majorHAnsi" w:cstheme="majorHAnsi"/>
          <w:b/>
          <w:bCs/>
          <w:iCs/>
          <w:color w:val="000000"/>
          <w:sz w:val="22"/>
          <w:szCs w:val="22"/>
          <w:lang w:eastAsia="x-none"/>
        </w:rPr>
        <w:t>do 12 miesięcy  tj. od 02.01.202</w:t>
      </w:r>
      <w:r w:rsidR="000F0173">
        <w:rPr>
          <w:rFonts w:asciiTheme="majorHAnsi" w:hAnsiTheme="majorHAnsi" w:cstheme="majorHAnsi"/>
          <w:b/>
          <w:bCs/>
          <w:iCs/>
          <w:color w:val="000000"/>
          <w:sz w:val="22"/>
          <w:szCs w:val="22"/>
          <w:lang w:eastAsia="x-none"/>
        </w:rPr>
        <w:t>6</w:t>
      </w:r>
      <w:r w:rsidR="00D74070" w:rsidRPr="00D74070">
        <w:rPr>
          <w:rFonts w:asciiTheme="majorHAnsi" w:hAnsiTheme="majorHAnsi" w:cstheme="majorHAnsi"/>
          <w:b/>
          <w:bCs/>
          <w:iCs/>
          <w:color w:val="000000"/>
          <w:sz w:val="22"/>
          <w:szCs w:val="22"/>
          <w:lang w:eastAsia="x-none"/>
        </w:rPr>
        <w:t xml:space="preserve"> do 31.12.202</w:t>
      </w:r>
      <w:r w:rsidR="000F0173">
        <w:rPr>
          <w:rFonts w:asciiTheme="majorHAnsi" w:hAnsiTheme="majorHAnsi" w:cstheme="majorHAnsi"/>
          <w:b/>
          <w:bCs/>
          <w:iCs/>
          <w:color w:val="000000"/>
          <w:sz w:val="22"/>
          <w:szCs w:val="22"/>
          <w:lang w:eastAsia="x-none"/>
        </w:rPr>
        <w:t>6</w:t>
      </w:r>
      <w:r w:rsidR="002F1CB5" w:rsidRPr="00A54D21">
        <w:rPr>
          <w:rFonts w:asciiTheme="majorHAnsi" w:hAnsiTheme="majorHAnsi" w:cstheme="majorHAnsi"/>
          <w:b/>
          <w:bCs/>
          <w:iCs/>
          <w:color w:val="000000"/>
          <w:sz w:val="22"/>
          <w:szCs w:val="22"/>
          <w:lang w:eastAsia="x-none"/>
        </w:rPr>
        <w:t>.</w:t>
      </w:r>
    </w:p>
    <w:p w14:paraId="3B48B62C"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9" w:name="_Toc258314247"/>
      <w:r w:rsidRPr="00A54D21">
        <w:rPr>
          <w:rFonts w:asciiTheme="majorHAnsi" w:hAnsiTheme="majorHAnsi" w:cstheme="majorHAnsi"/>
          <w:b/>
          <w:bCs/>
          <w:caps/>
          <w:kern w:val="32"/>
          <w:sz w:val="22"/>
          <w:szCs w:val="22"/>
          <w:lang w:eastAsia="x-none"/>
        </w:rPr>
        <w:t>Informacja o warunkach</w:t>
      </w:r>
      <w:r w:rsidRPr="00A54D21">
        <w:rPr>
          <w:rFonts w:asciiTheme="majorHAnsi" w:hAnsiTheme="majorHAnsi" w:cstheme="majorHAnsi"/>
          <w:b/>
          <w:bCs/>
          <w:caps/>
          <w:kern w:val="32"/>
          <w:sz w:val="22"/>
          <w:szCs w:val="22"/>
          <w:lang w:val="x-none" w:eastAsia="x-none"/>
        </w:rPr>
        <w:t xml:space="preserve"> udziału w postępowaniu</w:t>
      </w:r>
      <w:bookmarkEnd w:id="9"/>
    </w:p>
    <w:p w14:paraId="6F818BB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 udzielenie zamówienia mogą ubiegać się</w:t>
      </w:r>
      <w:r w:rsidRPr="00A54D21">
        <w:rPr>
          <w:rFonts w:asciiTheme="majorHAnsi" w:hAnsiTheme="majorHAnsi" w:cstheme="majorHAnsi"/>
          <w:bCs/>
          <w:iCs/>
          <w:color w:val="000000"/>
          <w:sz w:val="22"/>
          <w:szCs w:val="22"/>
          <w:lang w:eastAsia="x-none"/>
        </w:rPr>
        <w:t xml:space="preserve"> Wykonawcy</w:t>
      </w:r>
      <w:r w:rsidRPr="00A54D21">
        <w:rPr>
          <w:rFonts w:asciiTheme="majorHAnsi" w:hAnsiTheme="majorHAnsi" w:cstheme="majorHAnsi"/>
          <w:bCs/>
          <w:iCs/>
          <w:color w:val="000000"/>
          <w:sz w:val="22"/>
          <w:szCs w:val="22"/>
          <w:lang w:val="x-none" w:eastAsia="x-none"/>
        </w:rPr>
        <w:t>, którzy nie podlegają wykluczeniu oraz spełniają warunki</w:t>
      </w:r>
      <w:r w:rsidRPr="00A54D21">
        <w:rPr>
          <w:rFonts w:asciiTheme="majorHAnsi" w:hAnsiTheme="majorHAnsi" w:cstheme="majorHAnsi"/>
          <w:bCs/>
          <w:iCs/>
          <w:color w:val="000000"/>
          <w:sz w:val="22"/>
          <w:szCs w:val="22"/>
          <w:lang w:eastAsia="x-none"/>
        </w:rPr>
        <w:t xml:space="preserve"> udziału w postępowaniu</w:t>
      </w:r>
      <w:r w:rsidRPr="00A54D21">
        <w:rPr>
          <w:rFonts w:asciiTheme="majorHAnsi" w:hAnsiTheme="majorHAnsi" w:cstheme="majorHAnsi"/>
          <w:bCs/>
          <w:iCs/>
          <w:color w:val="000000"/>
          <w:sz w:val="22"/>
          <w:szCs w:val="22"/>
          <w:lang w:val="x-none" w:eastAsia="x-none"/>
        </w:rPr>
        <w:t xml:space="preserve"> i wymagania określone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6A8F360F" w14:textId="77777777" w:rsidR="00D74070" w:rsidRPr="00D74070" w:rsidRDefault="00D74070" w:rsidP="00D74070">
      <w:pPr>
        <w:numPr>
          <w:ilvl w:val="0"/>
          <w:numId w:val="1"/>
        </w:numPr>
        <w:spacing w:before="200" w:after="60"/>
        <w:ind w:left="431" w:hanging="431"/>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 xml:space="preserve">Zamawiający, na podstawie art. 112 ustawy </w:t>
      </w:r>
      <w:proofErr w:type="spellStart"/>
      <w:r w:rsidRPr="00D74070">
        <w:rPr>
          <w:rFonts w:asciiTheme="majorHAnsi" w:hAnsiTheme="majorHAnsi" w:cstheme="majorHAnsi"/>
          <w:bCs/>
          <w:iCs/>
          <w:color w:val="000000"/>
          <w:sz w:val="22"/>
          <w:szCs w:val="22"/>
          <w:lang w:eastAsia="x-none"/>
        </w:rPr>
        <w:t>Pzp</w:t>
      </w:r>
      <w:proofErr w:type="spellEnd"/>
      <w:r w:rsidRPr="00D74070">
        <w:rPr>
          <w:rFonts w:asciiTheme="majorHAnsi" w:hAnsiTheme="majorHAnsi" w:cstheme="majorHAnsi"/>
          <w:bCs/>
          <w:iCs/>
          <w:color w:val="000000"/>
          <w:sz w:val="22"/>
          <w:szCs w:val="22"/>
          <w:lang w:eastAsia="x-none"/>
        </w:rPr>
        <w:t xml:space="preserve"> określa następujące warunki udziału w postępowaniu:</w:t>
      </w:r>
    </w:p>
    <w:p w14:paraId="1319D9AF" w14:textId="77777777" w:rsidR="00D74070" w:rsidRPr="00D74070" w:rsidRDefault="00D74070" w:rsidP="00D74070">
      <w:pPr>
        <w:numPr>
          <w:ilvl w:val="0"/>
          <w:numId w:val="1"/>
        </w:numPr>
        <w:spacing w:before="200" w:after="60"/>
        <w:ind w:left="431" w:hanging="431"/>
        <w:jc w:val="both"/>
        <w:outlineLvl w:val="0"/>
        <w:rPr>
          <w:rFonts w:asciiTheme="majorHAnsi" w:hAnsiTheme="majorHAnsi" w:cstheme="majorHAnsi"/>
          <w:bCs/>
          <w:iCs/>
          <w:color w:val="000000"/>
          <w:sz w:val="22"/>
          <w:szCs w:val="22"/>
          <w:lang w:eastAsia="x-non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D74070" w:rsidRPr="00D74070" w14:paraId="40B16D1E" w14:textId="77777777" w:rsidTr="000C7795">
        <w:tc>
          <w:tcPr>
            <w:tcW w:w="720" w:type="dxa"/>
            <w:tcBorders>
              <w:top w:val="single" w:sz="4" w:space="0" w:color="auto"/>
              <w:left w:val="single" w:sz="4" w:space="0" w:color="auto"/>
              <w:bottom w:val="single" w:sz="4" w:space="0" w:color="auto"/>
              <w:right w:val="single" w:sz="4" w:space="0" w:color="auto"/>
            </w:tcBorders>
            <w:vAlign w:val="center"/>
            <w:hideMark/>
          </w:tcPr>
          <w:p w14:paraId="61C0C831" w14:textId="77777777" w:rsidR="00D74070" w:rsidRPr="00D74070" w:rsidRDefault="00D74070" w:rsidP="00D74070">
            <w:pPr>
              <w:spacing w:before="200" w:after="60"/>
              <w:jc w:val="both"/>
              <w:outlineLvl w:val="0"/>
              <w:rPr>
                <w:rFonts w:asciiTheme="majorHAnsi" w:hAnsiTheme="majorHAnsi" w:cstheme="majorHAnsi"/>
                <w:b/>
                <w:bCs/>
                <w:iCs/>
                <w:color w:val="000000"/>
                <w:sz w:val="22"/>
                <w:szCs w:val="22"/>
                <w:lang w:eastAsia="x-none"/>
              </w:rPr>
            </w:pPr>
            <w:r w:rsidRPr="00D74070">
              <w:rPr>
                <w:rFonts w:asciiTheme="majorHAnsi" w:hAnsiTheme="majorHAnsi" w:cstheme="majorHAnsi"/>
                <w:b/>
                <w:bCs/>
                <w:iCs/>
                <w:color w:val="000000"/>
                <w:sz w:val="22"/>
                <w:szCs w:val="22"/>
                <w:lang w:eastAsia="x-none"/>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BCCF3CA" w14:textId="77777777" w:rsidR="00D74070" w:rsidRP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
                <w:bCs/>
                <w:iCs/>
                <w:color w:val="000000"/>
                <w:sz w:val="22"/>
                <w:szCs w:val="22"/>
                <w:lang w:eastAsia="x-none"/>
              </w:rPr>
              <w:t>Warunki udziału w postępowaniu</w:t>
            </w:r>
          </w:p>
        </w:tc>
      </w:tr>
      <w:tr w:rsidR="00D74070" w:rsidRPr="00D74070" w14:paraId="24CF0353" w14:textId="77777777" w:rsidTr="000C7795">
        <w:tc>
          <w:tcPr>
            <w:tcW w:w="720" w:type="dxa"/>
            <w:tcBorders>
              <w:top w:val="single" w:sz="4" w:space="0" w:color="auto"/>
              <w:left w:val="single" w:sz="4" w:space="0" w:color="auto"/>
              <w:bottom w:val="single" w:sz="4" w:space="0" w:color="auto"/>
              <w:right w:val="single" w:sz="4" w:space="0" w:color="auto"/>
            </w:tcBorders>
            <w:hideMark/>
          </w:tcPr>
          <w:p w14:paraId="71B3DE7A" w14:textId="77777777" w:rsidR="00D74070" w:rsidRP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1</w:t>
            </w:r>
          </w:p>
        </w:tc>
        <w:tc>
          <w:tcPr>
            <w:tcW w:w="7774" w:type="dxa"/>
            <w:tcBorders>
              <w:top w:val="single" w:sz="4" w:space="0" w:color="auto"/>
              <w:left w:val="single" w:sz="4" w:space="0" w:color="auto"/>
              <w:bottom w:val="single" w:sz="4" w:space="0" w:color="auto"/>
              <w:right w:val="single" w:sz="4" w:space="0" w:color="auto"/>
            </w:tcBorders>
            <w:hideMark/>
          </w:tcPr>
          <w:p w14:paraId="1C6AF292" w14:textId="77777777" w:rsidR="00D74070" w:rsidRPr="00D74070" w:rsidRDefault="00D74070" w:rsidP="00D74070">
            <w:pPr>
              <w:spacing w:before="200" w:after="60"/>
              <w:jc w:val="both"/>
              <w:outlineLvl w:val="0"/>
              <w:rPr>
                <w:rFonts w:asciiTheme="majorHAnsi" w:hAnsiTheme="majorHAnsi" w:cstheme="majorHAnsi"/>
                <w:b/>
                <w:bCs/>
                <w:iCs/>
                <w:color w:val="000000"/>
                <w:sz w:val="22"/>
                <w:szCs w:val="22"/>
                <w:lang w:eastAsia="x-none"/>
              </w:rPr>
            </w:pPr>
            <w:r w:rsidRPr="00D74070">
              <w:rPr>
                <w:rFonts w:asciiTheme="majorHAnsi" w:hAnsiTheme="majorHAnsi" w:cstheme="majorHAnsi"/>
                <w:b/>
                <w:bCs/>
                <w:iCs/>
                <w:color w:val="000000"/>
                <w:sz w:val="22"/>
                <w:szCs w:val="22"/>
                <w:lang w:eastAsia="x-none"/>
              </w:rPr>
              <w:t>Zdolność techniczna lub zawodowa</w:t>
            </w:r>
          </w:p>
          <w:p w14:paraId="4DE89571" w14:textId="77777777" w:rsidR="00D74070" w:rsidRP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O udzielenie zamówienia publicznego mogą ubiegać się wykonawcy, którzy spełniają warunki, dotyczące  zdolności technicznej lub zawodowej. Ocena spełniania warunków udziału w postępowaniu będzie dokonana na zasadzie spełnia/nie spełnia na podstawie oświadczenia wykonawcy.</w:t>
            </w:r>
          </w:p>
          <w:p w14:paraId="6EB9F80C" w14:textId="6290C1DB" w:rsidR="00D74070" w:rsidRP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 xml:space="preserve">Wykonawca spełni warunek jeśli oświadczy, że posiada (dysponuje)  co najmniej 3 stacjami położonymi na terenie Gminy Myślenice, zapewniające możliwość tankowania paliwa (ON, Pb95, LPG) z dystrybutora w tym co najmniej 2 stacje w systemie 24/24  również w dni wolne od pracy. </w:t>
            </w:r>
          </w:p>
          <w:p w14:paraId="6F6DE90E" w14:textId="77777777" w:rsid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 xml:space="preserve">Wykonawca spełni warunek jeśli oświadczy, że posiada wprowadzony system kart magnetycznych lub procesorowych  pozwalających w szczególności na bezgotówkowe zakupy paliwa, wspierany dedykowaną aplikacją. </w:t>
            </w:r>
          </w:p>
          <w:p w14:paraId="6B68A5A1" w14:textId="61A06D5F" w:rsidR="00D74070" w:rsidRP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 xml:space="preserve">Wykonawca spełni warunek jeśli oświadczy, że </w:t>
            </w:r>
            <w:r>
              <w:rPr>
                <w:rFonts w:asciiTheme="majorHAnsi" w:hAnsiTheme="majorHAnsi" w:cstheme="majorHAnsi"/>
                <w:bCs/>
                <w:iCs/>
                <w:color w:val="000000"/>
                <w:sz w:val="22"/>
                <w:szCs w:val="22"/>
                <w:lang w:eastAsia="x-none"/>
              </w:rPr>
              <w:t>co najmniej jedna ze wskazanych stacji jest wyposażona w system umożliwiający tankowanie podczas zaniku zasilania elektrycznego z sieci dystrybucyjnej energii elektrycznej</w:t>
            </w:r>
            <w:r w:rsidRPr="00D74070">
              <w:rPr>
                <w:rFonts w:asciiTheme="majorHAnsi" w:hAnsiTheme="majorHAnsi" w:cstheme="majorHAnsi"/>
                <w:bCs/>
                <w:iCs/>
                <w:color w:val="000000"/>
                <w:sz w:val="22"/>
                <w:szCs w:val="22"/>
                <w:lang w:eastAsia="x-none"/>
              </w:rPr>
              <w:t>.</w:t>
            </w:r>
          </w:p>
          <w:p w14:paraId="6692B24C" w14:textId="665D659B" w:rsidR="00D74070" w:rsidRPr="00D74070" w:rsidRDefault="00D74070" w:rsidP="00D74070">
            <w:pPr>
              <w:spacing w:before="200" w:after="60"/>
              <w:jc w:val="both"/>
              <w:outlineLvl w:val="0"/>
              <w:rPr>
                <w:rFonts w:asciiTheme="majorHAnsi" w:hAnsiTheme="majorHAnsi" w:cstheme="majorHAnsi"/>
                <w:bCs/>
                <w:iCs/>
                <w:color w:val="000000"/>
                <w:sz w:val="22"/>
                <w:szCs w:val="22"/>
                <w:lang w:eastAsia="x-none"/>
              </w:rPr>
            </w:pPr>
            <w:r w:rsidRPr="00D74070">
              <w:rPr>
                <w:rFonts w:asciiTheme="majorHAnsi" w:hAnsiTheme="majorHAnsi" w:cstheme="majorHAnsi"/>
                <w:bCs/>
                <w:iCs/>
                <w:color w:val="000000"/>
                <w:sz w:val="22"/>
                <w:szCs w:val="22"/>
                <w:lang w:eastAsia="x-none"/>
              </w:rPr>
              <w:t xml:space="preserve">Ocena spełnienia warunków na podstawie informacji zawartych w oświadczeniu wykonawcy o którym mowa w pkt </w:t>
            </w:r>
            <w:r w:rsidR="000F0173">
              <w:rPr>
                <w:rFonts w:asciiTheme="majorHAnsi" w:hAnsiTheme="majorHAnsi" w:cstheme="majorHAnsi"/>
                <w:bCs/>
                <w:iCs/>
                <w:color w:val="000000"/>
                <w:sz w:val="22"/>
                <w:szCs w:val="22"/>
                <w:lang w:eastAsia="x-none"/>
              </w:rPr>
              <w:t>11</w:t>
            </w:r>
            <w:r w:rsidRPr="00D74070">
              <w:rPr>
                <w:rFonts w:asciiTheme="majorHAnsi" w:hAnsiTheme="majorHAnsi" w:cstheme="majorHAnsi"/>
                <w:bCs/>
                <w:iCs/>
                <w:color w:val="000000"/>
                <w:sz w:val="22"/>
                <w:szCs w:val="22"/>
                <w:lang w:eastAsia="x-none"/>
              </w:rPr>
              <w:t>.1 lp. 1 SWZ</w:t>
            </w:r>
          </w:p>
        </w:tc>
      </w:tr>
    </w:tbl>
    <w:p w14:paraId="3FD4E970" w14:textId="6F1FAA87" w:rsidR="001B365B" w:rsidRPr="00A54D21" w:rsidRDefault="001B365B" w:rsidP="00CB03BE">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 xml:space="preserve">Podstawy </w:t>
      </w:r>
      <w:r w:rsidRPr="00CB03BE">
        <w:rPr>
          <w:rFonts w:asciiTheme="majorHAnsi" w:hAnsiTheme="majorHAnsi" w:cstheme="majorHAnsi"/>
          <w:b/>
          <w:bCs/>
          <w:caps/>
          <w:kern w:val="32"/>
          <w:sz w:val="22"/>
          <w:szCs w:val="22"/>
          <w:lang w:eastAsia="x-none"/>
        </w:rPr>
        <w:t>wykluczenia</w:t>
      </w:r>
      <w:r w:rsidRPr="00A54D21">
        <w:rPr>
          <w:rFonts w:asciiTheme="majorHAnsi" w:hAnsiTheme="majorHAnsi" w:cstheme="majorHAnsi"/>
          <w:b/>
          <w:bCs/>
          <w:caps/>
          <w:kern w:val="32"/>
          <w:sz w:val="22"/>
          <w:szCs w:val="22"/>
          <w:lang w:val="x-none" w:eastAsia="x-none"/>
        </w:rPr>
        <w:t xml:space="preserve"> wykonawcy Z POSTĘPOWANIA</w:t>
      </w:r>
    </w:p>
    <w:p w14:paraId="660C3DEF" w14:textId="77777777" w:rsidR="00FF4F08"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wykluczy z postępowania o udzielenie zamówienia Wykonawcę</w:t>
      </w:r>
      <w:r w:rsidR="00FF4F08" w:rsidRPr="00A54D21">
        <w:rPr>
          <w:rFonts w:asciiTheme="majorHAnsi" w:hAnsiTheme="majorHAnsi" w:cstheme="majorHAnsi"/>
          <w:bCs/>
          <w:iCs/>
          <w:color w:val="000000"/>
          <w:sz w:val="22"/>
          <w:szCs w:val="22"/>
          <w:lang w:eastAsia="x-none"/>
        </w:rPr>
        <w:t>:</w:t>
      </w:r>
    </w:p>
    <w:p w14:paraId="7EB0E844" w14:textId="77777777" w:rsidR="001B365B" w:rsidRPr="00A54D21" w:rsidRDefault="001B365B"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 xml:space="preserve">wobec </w:t>
      </w:r>
      <w:r w:rsidR="00FF4F08" w:rsidRPr="00A54D21">
        <w:rPr>
          <w:rFonts w:asciiTheme="majorHAnsi" w:hAnsiTheme="majorHAnsi" w:cstheme="majorHAnsi"/>
          <w:bCs/>
          <w:iCs/>
          <w:color w:val="000000"/>
          <w:sz w:val="22"/>
          <w:szCs w:val="22"/>
          <w:lang w:eastAsia="x-none"/>
        </w:rPr>
        <w:t xml:space="preserve">którego zachodzą podstawy wykluczenia określone w art. 108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p>
    <w:p w14:paraId="63CB6EDD" w14:textId="243F9C3E" w:rsidR="00FF4F08" w:rsidRPr="00A54D21" w:rsidRDefault="00FF4F08" w:rsidP="00F91FBF">
      <w:pPr>
        <w:numPr>
          <w:ilvl w:val="0"/>
          <w:numId w:val="17"/>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00023C5D" w:rsidRPr="00A54D21">
        <w:rPr>
          <w:rFonts w:asciiTheme="majorHAnsi" w:hAnsiTheme="majorHAnsi" w:cstheme="majorHAnsi"/>
          <w:bCs/>
          <w:iCs/>
          <w:color w:val="000000"/>
          <w:sz w:val="22"/>
          <w:szCs w:val="22"/>
          <w:lang w:val="x-none" w:eastAsia="x-none"/>
        </w:rPr>
        <w:t>t.j.Dz</w:t>
      </w:r>
      <w:proofErr w:type="spellEnd"/>
      <w:r w:rsidR="00023C5D" w:rsidRPr="00A54D21">
        <w:rPr>
          <w:rFonts w:asciiTheme="majorHAnsi" w:hAnsiTheme="majorHAnsi" w:cstheme="majorHAnsi"/>
          <w:bCs/>
          <w:iCs/>
          <w:color w:val="000000"/>
          <w:sz w:val="22"/>
          <w:szCs w:val="22"/>
          <w:lang w:val="x-none" w:eastAsia="x-none"/>
        </w:rPr>
        <w:t>. U. z 2023 r. poz. 1497</w:t>
      </w:r>
      <w:r w:rsidRPr="00A54D21">
        <w:rPr>
          <w:rFonts w:asciiTheme="majorHAnsi" w:hAnsiTheme="majorHAnsi" w:cstheme="majorHAnsi"/>
          <w:bCs/>
          <w:iCs/>
          <w:color w:val="000000"/>
          <w:sz w:val="22"/>
          <w:szCs w:val="22"/>
          <w:lang w:val="x-none" w:eastAsia="x-none"/>
        </w:rPr>
        <w:t>)</w:t>
      </w:r>
      <w:r w:rsidRPr="00A54D21">
        <w:rPr>
          <w:rFonts w:asciiTheme="majorHAnsi" w:hAnsiTheme="majorHAnsi" w:cstheme="majorHAnsi"/>
          <w:bCs/>
          <w:iCs/>
          <w:color w:val="000000"/>
          <w:sz w:val="22"/>
          <w:szCs w:val="22"/>
          <w:lang w:eastAsia="x-none"/>
        </w:rPr>
        <w:t>.</w:t>
      </w:r>
    </w:p>
    <w:p w14:paraId="6D19358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Wykluczenie Wykonawcy nastąpi w przypadkach, o których mowa w art. </w:t>
      </w:r>
      <w:r w:rsidRPr="00A54D21">
        <w:rPr>
          <w:rFonts w:asciiTheme="majorHAnsi" w:hAnsiTheme="majorHAnsi" w:cstheme="majorHAnsi"/>
          <w:bCs/>
          <w:iCs/>
          <w:color w:val="000000"/>
          <w:sz w:val="22"/>
          <w:szCs w:val="22"/>
          <w:lang w:eastAsia="x-none"/>
        </w:rPr>
        <w:t>111</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u</w:t>
      </w:r>
      <w:r w:rsidRPr="00A54D21">
        <w:rPr>
          <w:rFonts w:asciiTheme="majorHAnsi" w:hAnsiTheme="majorHAnsi" w:cstheme="majorHAnsi"/>
          <w:bCs/>
          <w:iCs/>
          <w:color w:val="000000"/>
          <w:sz w:val="22"/>
          <w:szCs w:val="22"/>
          <w:lang w:val="x-none" w:eastAsia="x-none"/>
        </w:rPr>
        <w:t xml:space="preserve">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7B2846D9" w14:textId="01A0199B"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Wykonawca </w:t>
      </w:r>
      <w:r w:rsidR="00A25FE8" w:rsidRPr="00A54D21">
        <w:rPr>
          <w:rFonts w:asciiTheme="majorHAnsi" w:hAnsiTheme="majorHAnsi" w:cstheme="majorHAnsi"/>
          <w:bCs/>
          <w:iCs/>
          <w:color w:val="000000"/>
          <w:sz w:val="22"/>
          <w:szCs w:val="22"/>
          <w:lang w:eastAsia="x-none"/>
        </w:rPr>
        <w:t xml:space="preserve">nie podlega wykluczeniu w okolicznościach określonych w art. 108 ust. 1 pkt 1, 2 i 5 ustawy </w:t>
      </w:r>
      <w:proofErr w:type="spellStart"/>
      <w:r w:rsidR="00A25FE8" w:rsidRPr="00A54D21">
        <w:rPr>
          <w:rFonts w:asciiTheme="majorHAnsi" w:hAnsiTheme="majorHAnsi" w:cstheme="majorHAnsi"/>
          <w:bCs/>
          <w:iCs/>
          <w:color w:val="000000"/>
          <w:sz w:val="22"/>
          <w:szCs w:val="22"/>
          <w:lang w:eastAsia="x-none"/>
        </w:rPr>
        <w:t>Pzp</w:t>
      </w:r>
      <w:proofErr w:type="spellEnd"/>
      <w:r w:rsidR="00A25FE8" w:rsidRPr="00A54D21">
        <w:rPr>
          <w:rFonts w:asciiTheme="majorHAnsi" w:hAnsiTheme="majorHAnsi" w:cstheme="majorHAnsi"/>
          <w:bCs/>
          <w:iCs/>
          <w:color w:val="000000"/>
          <w:sz w:val="22"/>
          <w:szCs w:val="22"/>
          <w:lang w:eastAsia="x-none"/>
        </w:rPr>
        <w:t xml:space="preserve">, jeżeli udowodni Zamawiającemu, że spełnił łącznie przesłanki określone w art. 110 ust. 2 ustawy </w:t>
      </w:r>
      <w:proofErr w:type="spellStart"/>
      <w:r w:rsidR="00A25FE8"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332F0EF"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oceni, czy podjęte przez Wykonawcę czynności</w:t>
      </w:r>
      <w:r w:rsidR="00FF4F08" w:rsidRPr="00A54D21">
        <w:rPr>
          <w:rFonts w:asciiTheme="majorHAnsi" w:hAnsiTheme="majorHAnsi" w:cstheme="majorHAnsi"/>
          <w:bCs/>
          <w:iCs/>
          <w:color w:val="000000"/>
          <w:sz w:val="22"/>
          <w:szCs w:val="22"/>
          <w:lang w:eastAsia="x-none"/>
        </w:rPr>
        <w:t xml:space="preserve">, o których mowa w art. 110 ust. 2 ustawy </w:t>
      </w:r>
      <w:proofErr w:type="spellStart"/>
      <w:r w:rsidR="00FF4F08" w:rsidRPr="00A54D21">
        <w:rPr>
          <w:rFonts w:asciiTheme="majorHAnsi" w:hAnsiTheme="majorHAnsi" w:cstheme="majorHAnsi"/>
          <w:bCs/>
          <w:iCs/>
          <w:color w:val="000000"/>
          <w:sz w:val="22"/>
          <w:szCs w:val="22"/>
          <w:lang w:eastAsia="x-none"/>
        </w:rPr>
        <w:t>Pzp</w:t>
      </w:r>
      <w:proofErr w:type="spellEnd"/>
      <w:r w:rsidR="00FF4F08"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eastAsia="x-none"/>
        </w:rPr>
        <w:t xml:space="preserve"> są wystarczające do wykazania jego rzetelności, uwzględniając wagę i szczególne okoliczności czynu Wykonawcy, a jeżeli uzna, że nie są wystarczające, wykluczy Wykonawcę.</w:t>
      </w:r>
    </w:p>
    <w:p w14:paraId="6451F5A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może wykluczyć Wykonawcę na każdym etapie postępowania, ofertę Wykonawcy wykluczonego uznaje się za odrzuconą.</w:t>
      </w:r>
    </w:p>
    <w:p w14:paraId="37494EE0" w14:textId="16EF0F0E"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10" w:name="_Toc258314248"/>
      <w:r w:rsidRPr="00A54D21">
        <w:rPr>
          <w:rFonts w:asciiTheme="majorHAnsi" w:hAnsiTheme="majorHAnsi" w:cstheme="majorHAnsi"/>
          <w:b/>
          <w:bCs/>
          <w:caps/>
          <w:kern w:val="32"/>
          <w:sz w:val="22"/>
          <w:szCs w:val="22"/>
          <w:lang w:eastAsia="x-none"/>
        </w:rPr>
        <w:t xml:space="preserve">informacja o podmiotowych </w:t>
      </w:r>
      <w:r w:rsidR="00F77DF3">
        <w:rPr>
          <w:rFonts w:asciiTheme="majorHAnsi" w:hAnsiTheme="majorHAnsi" w:cstheme="majorHAnsi"/>
          <w:b/>
          <w:bCs/>
          <w:caps/>
          <w:kern w:val="32"/>
          <w:sz w:val="22"/>
          <w:szCs w:val="22"/>
          <w:lang w:eastAsia="x-none"/>
        </w:rPr>
        <w:t xml:space="preserve">i Przedmiotowych </w:t>
      </w:r>
      <w:r w:rsidRPr="00A54D21">
        <w:rPr>
          <w:rFonts w:asciiTheme="majorHAnsi" w:hAnsiTheme="majorHAnsi" w:cstheme="majorHAnsi"/>
          <w:b/>
          <w:bCs/>
          <w:caps/>
          <w:kern w:val="32"/>
          <w:sz w:val="22"/>
          <w:szCs w:val="22"/>
          <w:lang w:eastAsia="x-none"/>
        </w:rPr>
        <w:t>środkach dowodowych</w:t>
      </w:r>
      <w:bookmarkEnd w:id="10"/>
    </w:p>
    <w:p w14:paraId="1263A6FE" w14:textId="569B5674"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Wykonawca </w:t>
      </w:r>
      <w:r w:rsidRPr="00A54D21">
        <w:rPr>
          <w:rFonts w:asciiTheme="majorHAnsi" w:hAnsiTheme="majorHAnsi" w:cstheme="majorHAnsi"/>
          <w:b/>
          <w:iCs/>
          <w:color w:val="000000"/>
          <w:sz w:val="22"/>
          <w:szCs w:val="22"/>
          <w:u w:val="single"/>
          <w:lang w:val="x-none" w:eastAsia="x-none"/>
        </w:rPr>
        <w:t>wraz z ofertą</w:t>
      </w:r>
      <w:r w:rsidRPr="00A54D21">
        <w:rPr>
          <w:rFonts w:asciiTheme="majorHAnsi" w:hAnsiTheme="majorHAnsi" w:cstheme="majorHAnsi"/>
          <w:bCs/>
          <w:iCs/>
          <w:color w:val="000000"/>
          <w:sz w:val="22"/>
          <w:szCs w:val="22"/>
          <w:lang w:val="x-none" w:eastAsia="x-none"/>
        </w:rPr>
        <w:t xml:space="preserve"> zobowiązany jest złożyć</w:t>
      </w:r>
      <w:r w:rsidR="00F77DF3">
        <w:rPr>
          <w:rFonts w:asciiTheme="majorHAnsi" w:hAnsiTheme="majorHAnsi" w:cstheme="majorHAnsi"/>
          <w:bCs/>
          <w:iCs/>
          <w:color w:val="000000"/>
          <w:sz w:val="22"/>
          <w:szCs w:val="22"/>
          <w:lang w:val="x-none" w:eastAsia="x-none"/>
        </w:rPr>
        <w:t xml:space="preserve"> podmiotowy środek dowodowy w postaci</w:t>
      </w:r>
      <w:r w:rsidRPr="00A54D21">
        <w:rPr>
          <w:rFonts w:asciiTheme="majorHAnsi" w:hAnsiTheme="majorHAnsi" w:cstheme="majorHAnsi"/>
          <w:bCs/>
          <w:iCs/>
          <w:color w:val="000000"/>
          <w:sz w:val="22"/>
          <w:szCs w:val="22"/>
          <w:lang w:val="x-none" w:eastAsia="x-none"/>
        </w:rPr>
        <w:t>:</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1B365B" w:rsidRPr="00A54D21" w14:paraId="731252B4" w14:textId="77777777" w:rsidTr="00FB17EC">
        <w:tc>
          <w:tcPr>
            <w:tcW w:w="709" w:type="dxa"/>
            <w:tcBorders>
              <w:top w:val="single" w:sz="4" w:space="0" w:color="auto"/>
              <w:left w:val="single" w:sz="4" w:space="0" w:color="auto"/>
              <w:bottom w:val="single" w:sz="4" w:space="0" w:color="auto"/>
              <w:right w:val="single" w:sz="4" w:space="0" w:color="auto"/>
            </w:tcBorders>
            <w:hideMark/>
          </w:tcPr>
          <w:p w14:paraId="140A19EB" w14:textId="77777777" w:rsidR="001B365B" w:rsidRPr="00A54D21" w:rsidRDefault="001B365B" w:rsidP="00A54D21">
            <w:pPr>
              <w:spacing w:before="60" w:after="120"/>
              <w:jc w:val="center"/>
              <w:rPr>
                <w:rFonts w:asciiTheme="majorHAnsi" w:hAnsiTheme="majorHAnsi" w:cstheme="majorHAnsi"/>
                <w:sz w:val="22"/>
                <w:szCs w:val="22"/>
              </w:rPr>
            </w:pPr>
            <w:r w:rsidRPr="00A54D21">
              <w:rPr>
                <w:rFonts w:asciiTheme="majorHAnsi" w:hAnsiTheme="majorHAnsi" w:cstheme="majorHAnsi"/>
                <w:b/>
                <w:sz w:val="22"/>
                <w:szCs w:val="22"/>
              </w:rPr>
              <w:t>Lp.</w:t>
            </w:r>
          </w:p>
        </w:tc>
        <w:tc>
          <w:tcPr>
            <w:tcW w:w="7826" w:type="dxa"/>
            <w:tcBorders>
              <w:top w:val="single" w:sz="4" w:space="0" w:color="auto"/>
              <w:left w:val="single" w:sz="4" w:space="0" w:color="auto"/>
              <w:bottom w:val="single" w:sz="4" w:space="0" w:color="auto"/>
              <w:right w:val="single" w:sz="4" w:space="0" w:color="auto"/>
            </w:tcBorders>
            <w:hideMark/>
          </w:tcPr>
          <w:p w14:paraId="62911653"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Wymagany dokument</w:t>
            </w:r>
          </w:p>
        </w:tc>
      </w:tr>
      <w:tr w:rsidR="00FB17EC" w:rsidRPr="00A54D21" w14:paraId="5E16FEB8" w14:textId="77777777" w:rsidTr="00FB17EC">
        <w:tc>
          <w:tcPr>
            <w:tcW w:w="709" w:type="dxa"/>
            <w:tcBorders>
              <w:top w:val="single" w:sz="4" w:space="0" w:color="auto"/>
              <w:left w:val="single" w:sz="4" w:space="0" w:color="auto"/>
              <w:bottom w:val="single" w:sz="4" w:space="0" w:color="auto"/>
              <w:right w:val="single" w:sz="4" w:space="0" w:color="auto"/>
            </w:tcBorders>
            <w:hideMark/>
          </w:tcPr>
          <w:p w14:paraId="20FBBA74"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7826" w:type="dxa"/>
            <w:tcBorders>
              <w:top w:val="single" w:sz="4" w:space="0" w:color="auto"/>
              <w:left w:val="single" w:sz="4" w:space="0" w:color="auto"/>
              <w:bottom w:val="single" w:sz="4" w:space="0" w:color="auto"/>
              <w:right w:val="single" w:sz="4" w:space="0" w:color="auto"/>
            </w:tcBorders>
            <w:hideMark/>
          </w:tcPr>
          <w:p w14:paraId="22AA9161" w14:textId="77777777" w:rsidR="00D74070" w:rsidRPr="00D74070" w:rsidRDefault="00D74070" w:rsidP="00D74070">
            <w:pPr>
              <w:spacing w:before="60" w:after="60"/>
              <w:jc w:val="both"/>
              <w:rPr>
                <w:rFonts w:asciiTheme="majorHAnsi" w:hAnsiTheme="majorHAnsi" w:cstheme="majorHAnsi"/>
                <w:b/>
                <w:sz w:val="22"/>
                <w:szCs w:val="22"/>
              </w:rPr>
            </w:pPr>
            <w:r w:rsidRPr="00D74070">
              <w:rPr>
                <w:rFonts w:asciiTheme="majorHAnsi" w:hAnsiTheme="majorHAnsi" w:cstheme="majorHAnsi"/>
                <w:b/>
                <w:sz w:val="22"/>
                <w:szCs w:val="22"/>
              </w:rPr>
              <w:t>Oświadczenie o niepodleganiu wykluczeniu oraz spełnianiu warunków udziału</w:t>
            </w:r>
          </w:p>
          <w:p w14:paraId="3C75A8E0" w14:textId="77777777" w:rsidR="00D74070" w:rsidRDefault="00D74070" w:rsidP="00D74070">
            <w:pPr>
              <w:spacing w:after="40"/>
              <w:jc w:val="both"/>
              <w:rPr>
                <w:rFonts w:asciiTheme="majorHAnsi" w:hAnsiTheme="majorHAnsi" w:cstheme="majorHAnsi"/>
                <w:b/>
                <w:sz w:val="22"/>
                <w:szCs w:val="22"/>
              </w:rPr>
            </w:pPr>
            <w:r w:rsidRPr="00D74070">
              <w:rPr>
                <w:rFonts w:asciiTheme="majorHAnsi" w:hAnsiTheme="majorHAnsi" w:cstheme="majorHAnsi"/>
                <w:b/>
                <w:sz w:val="22"/>
                <w:szCs w:val="22"/>
              </w:rPr>
              <w:t>Aktualne na dzień składania ofert oświadczenie Wykonawcy stanowiące wstępne potwierdzenie spełniania warunków udziału w postępowaniu oraz brak podstaw wykluczenia</w:t>
            </w:r>
          </w:p>
          <w:p w14:paraId="73C4C06D" w14:textId="1136D06D" w:rsidR="005C37C4" w:rsidRPr="00A54D21" w:rsidRDefault="005C37C4" w:rsidP="00D74070">
            <w:pPr>
              <w:spacing w:after="40"/>
              <w:jc w:val="both"/>
              <w:rPr>
                <w:rFonts w:asciiTheme="majorHAnsi" w:hAnsiTheme="majorHAnsi" w:cstheme="majorHAnsi"/>
                <w:sz w:val="22"/>
                <w:szCs w:val="22"/>
              </w:rPr>
            </w:pPr>
            <w:r>
              <w:rPr>
                <w:rFonts w:asciiTheme="majorHAnsi" w:hAnsiTheme="majorHAnsi" w:cstheme="majorHAnsi"/>
                <w:sz w:val="22"/>
                <w:szCs w:val="22"/>
              </w:rPr>
              <w:t xml:space="preserve"> Wzór stanowi załącznik nr </w:t>
            </w:r>
            <w:r w:rsidR="00D74070">
              <w:rPr>
                <w:rFonts w:asciiTheme="majorHAnsi" w:hAnsiTheme="majorHAnsi" w:cstheme="majorHAnsi"/>
                <w:sz w:val="22"/>
                <w:szCs w:val="22"/>
              </w:rPr>
              <w:t>2</w:t>
            </w:r>
            <w:r>
              <w:rPr>
                <w:rFonts w:asciiTheme="majorHAnsi" w:hAnsiTheme="majorHAnsi" w:cstheme="majorHAnsi"/>
                <w:sz w:val="22"/>
                <w:szCs w:val="22"/>
              </w:rPr>
              <w:t xml:space="preserve"> do SWZ</w:t>
            </w:r>
          </w:p>
        </w:tc>
      </w:tr>
    </w:tbl>
    <w:p w14:paraId="3336D30E" w14:textId="0C10D801"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val="x-none" w:eastAsia="x-none"/>
        </w:rPr>
        <w:t>Zamawiający przed wyborem najkorzystniejszej oferty wezwie Wykonawcę, którego oferta została najwyżej oceniona, do złożenia w wyznaczonym terminie, nie krótszym niż 5 dni, aktualnych na dzień złożenia, następujących podmiotowych środków</w:t>
      </w:r>
      <w:r w:rsidRPr="00A54D21">
        <w:rPr>
          <w:rFonts w:asciiTheme="majorHAnsi" w:hAnsiTheme="majorHAnsi" w:cstheme="majorHAnsi"/>
          <w:bCs/>
          <w:iCs/>
          <w:color w:val="000000"/>
          <w:sz w:val="22"/>
          <w:szCs w:val="22"/>
          <w:lang w:eastAsia="x-none"/>
        </w:rPr>
        <w:t xml:space="preserve"> dowodowych: </w:t>
      </w:r>
      <w:r w:rsidR="000F7887" w:rsidRPr="00A54D21">
        <w:rPr>
          <w:rFonts w:asciiTheme="majorHAnsi" w:hAnsiTheme="majorHAnsi" w:cstheme="majorHAnsi"/>
          <w:bCs/>
          <w:iCs/>
          <w:color w:val="000000"/>
          <w:sz w:val="22"/>
          <w:szCs w:val="22"/>
          <w:lang w:eastAsia="x-none"/>
        </w:rPr>
        <w:t>nie dotyczy</w:t>
      </w:r>
    </w:p>
    <w:p w14:paraId="4015BC0B"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CDBC8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6AC07F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nie jest zobowiązany do złożenia podmiotowych środków dowodowych, które Zamawiający posiada, jeżeli Wykonawca wskaże te środki oraz potwierdzi ich prawidłowość i aktualność.</w:t>
      </w:r>
    </w:p>
    <w:p w14:paraId="00BACC9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Podmiotowe środki dowodowe oraz inne dokumenty lub oświadczenia Wykonawca składa, pod rygorem nieważności, w formie elektronicznej lub w postaci elektronicznej opatrzonej podpisem zaufanym lub podpisem osobistym.</w:t>
      </w:r>
    </w:p>
    <w:p w14:paraId="1947EE10" w14:textId="77777777" w:rsidR="00FB17EC" w:rsidRPr="00F77DF3"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Dokumenty sporządzone w języku obcym są składane wraz z tłumaczeniem na język polski. </w:t>
      </w:r>
      <w:bookmarkStart w:id="11" w:name="_Toc258314249"/>
    </w:p>
    <w:p w14:paraId="36CFA0A6" w14:textId="77777777" w:rsidR="00FB17EC" w:rsidRPr="00A54D21" w:rsidRDefault="00FB17EC"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POLEGAJĄCYCH NA ZASOBACH</w:t>
      </w:r>
      <w:r w:rsidRPr="00A54D21">
        <w:rPr>
          <w:rFonts w:asciiTheme="majorHAnsi" w:hAnsiTheme="majorHAnsi" w:cstheme="majorHAnsi"/>
          <w:b/>
          <w:bCs/>
          <w:caps/>
          <w:kern w:val="32"/>
          <w:sz w:val="22"/>
          <w:szCs w:val="22"/>
          <w:lang w:eastAsia="x-none"/>
        </w:rPr>
        <w:t xml:space="preserve"> podmiotów trzecich</w:t>
      </w:r>
    </w:p>
    <w:p w14:paraId="5652C5C3"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w celu potwierdzenia spełnienia warunków udziału w postępowaniu, może polegać na zdolnościach technicznych lub zawodowych lub sytuacji finansowej lub ekonomicznej podmiotów trzecich, na zasadach określonych w art. 118–123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val="x-none" w:eastAsia="x-none"/>
        </w:rPr>
        <w:t>.</w:t>
      </w:r>
    </w:p>
    <w:p w14:paraId="4079B24A"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który polega na zdolnościach lub sytuacji podmiotów udostępniających zasoby, zobowiązany jest</w:t>
      </w:r>
      <w:r w:rsidRPr="00A54D21">
        <w:rPr>
          <w:rFonts w:asciiTheme="majorHAnsi" w:hAnsiTheme="majorHAnsi" w:cstheme="majorHAnsi"/>
          <w:bCs/>
          <w:iCs/>
          <w:color w:val="000000"/>
          <w:sz w:val="22"/>
          <w:szCs w:val="22"/>
          <w:lang w:eastAsia="x-none"/>
        </w:rPr>
        <w:t>:</w:t>
      </w:r>
    </w:p>
    <w:p w14:paraId="17B9A2AB" w14:textId="77777777"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47A22F2C"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zakres dostępnych Wykonawcy zasobów podmiotu udostępniającego zasoby;</w:t>
      </w:r>
    </w:p>
    <w:p w14:paraId="33F8758A"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sposób i okres udostępnienia Wykonawcy i wykorzystania przez niego zasobów podmiotu udostępniającego te zasoby przy wykonywaniu zamówienia;</w:t>
      </w:r>
    </w:p>
    <w:p w14:paraId="5DC1FEB5" w14:textId="77777777" w:rsidR="00FB17EC" w:rsidRPr="00A54D21" w:rsidRDefault="00FB17EC" w:rsidP="00B33B6A">
      <w:pPr>
        <w:numPr>
          <w:ilvl w:val="0"/>
          <w:numId w:val="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553BD8" w14:textId="69F9ADA6" w:rsidR="00FB17EC" w:rsidRPr="00A54D21" w:rsidRDefault="00FB17EC" w:rsidP="00B33B6A">
      <w:pPr>
        <w:numPr>
          <w:ilvl w:val="0"/>
          <w:numId w:val="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złożyć wraz z ofertą ”Oświadczenie o niepodleganiu wykluczeniu oraz spełnianiu warunków”</w:t>
      </w:r>
      <w:r w:rsidR="00D97D85" w:rsidRPr="00D97D85">
        <w:t xml:space="preserve"> </w:t>
      </w:r>
      <w:r w:rsidR="00D97D85" w:rsidRPr="00D97D85">
        <w:rPr>
          <w:rFonts w:asciiTheme="majorHAnsi" w:hAnsiTheme="majorHAnsi" w:cstheme="majorHAnsi"/>
          <w:bCs/>
          <w:iCs/>
          <w:color w:val="000000"/>
          <w:sz w:val="22"/>
          <w:szCs w:val="22"/>
          <w:lang w:eastAsia="x-none"/>
        </w:rPr>
        <w:t>którym mowa w pkt. 10.1 SWZ</w:t>
      </w:r>
      <w:r w:rsidRPr="00A54D21">
        <w:rPr>
          <w:rFonts w:asciiTheme="majorHAnsi" w:hAnsiTheme="majorHAnsi" w:cstheme="majorHAnsi"/>
          <w:bCs/>
          <w:iCs/>
          <w:color w:val="000000"/>
          <w:sz w:val="22"/>
          <w:szCs w:val="22"/>
          <w:lang w:eastAsia="x-none"/>
        </w:rPr>
        <w:t xml:space="preserve">, podmiotu udostępniającego zasoby, potwierdzające brak podstaw wykluczenia tego podmiotu oraz odpowiednio spełnianie warunków udziału w postępowaniu, w zakresie, w jakim Wykonawca powołuje się na jego zasoby. </w:t>
      </w:r>
    </w:p>
    <w:p w14:paraId="0F5E04B0" w14:textId="77777777" w:rsidR="00FB17EC"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w:t>
      </w:r>
      <w:r w:rsidRPr="00A54D21">
        <w:rPr>
          <w:rFonts w:asciiTheme="majorHAnsi" w:hAnsiTheme="majorHAnsi" w:cstheme="majorHAnsi"/>
          <w:bCs/>
          <w:iCs/>
          <w:color w:val="000000"/>
          <w:sz w:val="22"/>
          <w:szCs w:val="22"/>
          <w:lang w:eastAsia="x-none"/>
        </w:rPr>
        <w:t>9</w:t>
      </w:r>
      <w:r w:rsidRPr="00A54D21">
        <w:rPr>
          <w:rFonts w:asciiTheme="majorHAnsi" w:hAnsiTheme="majorHAnsi" w:cstheme="majorHAnsi"/>
          <w:bCs/>
          <w:iCs/>
          <w:color w:val="000000"/>
          <w:sz w:val="22"/>
          <w:szCs w:val="22"/>
          <w:lang w:val="x-none" w:eastAsia="x-none"/>
        </w:rPr>
        <w:t xml:space="preserve"> niniejszej SWZ.</w:t>
      </w:r>
    </w:p>
    <w:p w14:paraId="24E68F6F" w14:textId="77777777" w:rsidR="001B365B" w:rsidRPr="00A54D21" w:rsidRDefault="00FB17EC"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C19515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A54D21">
        <w:rPr>
          <w:rFonts w:asciiTheme="majorHAnsi" w:hAnsiTheme="majorHAnsi" w:cstheme="majorHAnsi"/>
          <w:b/>
          <w:bCs/>
          <w:caps/>
          <w:kern w:val="32"/>
          <w:sz w:val="22"/>
          <w:szCs w:val="22"/>
          <w:lang w:val="x-none" w:eastAsia="x-none"/>
        </w:rPr>
        <w:t>INFORMACJA DLA WYKONAWCÓW zamierzających powierzyć wykonanie części zamówienia podwykonawcom</w:t>
      </w:r>
    </w:p>
    <w:p w14:paraId="32526367"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powierzyć wykonanie części zamówienia Podwykonawcom</w:t>
      </w:r>
      <w:r w:rsidRPr="00A54D21">
        <w:rPr>
          <w:rFonts w:asciiTheme="majorHAnsi" w:hAnsiTheme="majorHAnsi" w:cstheme="majorHAnsi"/>
          <w:bCs/>
          <w:iCs/>
          <w:color w:val="000000"/>
          <w:sz w:val="22"/>
          <w:szCs w:val="22"/>
          <w:lang w:eastAsia="x-none"/>
        </w:rPr>
        <w:t xml:space="preserve">. </w:t>
      </w:r>
    </w:p>
    <w:p w14:paraId="587E86B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żąda, aby przed przystąpieniem do wykonania zamówienia Wykonawca, podał nazwy, dane kontaktowe oraz przedstawicieli, Podwykonawców zaangażowanych w realizację zamówienia, jeżeli są już znani.</w:t>
      </w:r>
    </w:p>
    <w:p w14:paraId="09032121" w14:textId="77777777" w:rsidR="00FB17EC"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A54D21">
        <w:rPr>
          <w:rFonts w:asciiTheme="majorHAnsi" w:hAnsiTheme="majorHAnsi" w:cstheme="majorHAnsi"/>
          <w:bCs/>
          <w:iCs/>
          <w:color w:val="000000"/>
          <w:sz w:val="22"/>
          <w:szCs w:val="22"/>
          <w:lang w:eastAsia="x-none"/>
        </w:rPr>
        <w:t xml:space="preserve"> </w:t>
      </w:r>
    </w:p>
    <w:p w14:paraId="133045E0"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Informacja dla wykonawców wspólnie ubiegających się o udzielenie zamówienia</w:t>
      </w:r>
    </w:p>
    <w:p w14:paraId="67F33473" w14:textId="01F9A19F"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Przez wykonawców wspólnie ubiegających się o zamówienie rozumie się wykonawców działających w formie konsorcjum,  a także przedsiębiorców działających w formie spółki cywilnej.</w:t>
      </w:r>
    </w:p>
    <w:p w14:paraId="3DF56A75" w14:textId="7D3B532F"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0B01DA4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Pełnomocnictwo należy dołączyć do oferty i powinno ono zawierać w szczególności wskazanie:</w:t>
      </w:r>
    </w:p>
    <w:p w14:paraId="6120A6F8"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postępowania o udzielenie zamówienie publicznego, którego dotyczy;</w:t>
      </w:r>
    </w:p>
    <w:p w14:paraId="3CB2609F"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wszystkich Wykonawców ubiegających się wspólnie o udzielenie zamówienia;</w:t>
      </w:r>
    </w:p>
    <w:p w14:paraId="22317626" w14:textId="77777777" w:rsidR="001B365B" w:rsidRPr="00A54D21" w:rsidRDefault="001B365B" w:rsidP="00B33B6A">
      <w:pPr>
        <w:numPr>
          <w:ilvl w:val="0"/>
          <w:numId w:val="6"/>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ustanowionego pełnomocnika oraz zakresu jego  umocowania.</w:t>
      </w:r>
    </w:p>
    <w:p w14:paraId="5E8E671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przypadku wspólnego ubiegania się o zamówienie przez Wykonawców, dokument ”Oświadczenia o niepodleganiu wykluczeniu oraz spełnianiu warunków udziału”, o </w:t>
      </w:r>
      <w:bookmarkStart w:id="12" w:name="_Hlk157063606"/>
      <w:r w:rsidRPr="00A54D21">
        <w:rPr>
          <w:rFonts w:asciiTheme="majorHAnsi" w:hAnsiTheme="majorHAnsi" w:cstheme="majorHAnsi"/>
          <w:bCs/>
          <w:iCs/>
          <w:color w:val="000000"/>
          <w:sz w:val="22"/>
          <w:szCs w:val="22"/>
          <w:lang w:val="x-none" w:eastAsia="x-none"/>
        </w:rPr>
        <w:t xml:space="preserve">którym mowa w pkt. </w:t>
      </w:r>
      <w:r w:rsidR="004F41A0" w:rsidRPr="00A54D21">
        <w:rPr>
          <w:rFonts w:asciiTheme="majorHAnsi" w:hAnsiTheme="majorHAnsi" w:cstheme="majorHAnsi"/>
          <w:bCs/>
          <w:iCs/>
          <w:color w:val="000000"/>
          <w:sz w:val="22"/>
          <w:szCs w:val="22"/>
          <w:lang w:eastAsia="x-none"/>
        </w:rPr>
        <w:t>10</w:t>
      </w:r>
      <w:r w:rsidRPr="00A54D21">
        <w:rPr>
          <w:rFonts w:asciiTheme="majorHAnsi" w:hAnsiTheme="majorHAnsi" w:cstheme="majorHAnsi"/>
          <w:bCs/>
          <w:iCs/>
          <w:color w:val="000000"/>
          <w:sz w:val="22"/>
          <w:szCs w:val="22"/>
          <w:lang w:val="x-none" w:eastAsia="x-none"/>
        </w:rPr>
        <w:t>.1 SWZ</w:t>
      </w:r>
      <w:bookmarkEnd w:id="12"/>
      <w:r w:rsidRPr="00A54D21">
        <w:rPr>
          <w:rFonts w:asciiTheme="majorHAnsi" w:hAnsiTheme="majorHAnsi" w:cstheme="majorHAnsi"/>
          <w:bCs/>
          <w:iCs/>
          <w:color w:val="000000"/>
          <w:sz w:val="22"/>
          <w:szCs w:val="22"/>
          <w:lang w:val="x-none" w:eastAsia="x-none"/>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A54D21">
        <w:rPr>
          <w:rFonts w:asciiTheme="majorHAnsi" w:hAnsiTheme="majorHAnsi" w:cstheme="majorHAnsi"/>
          <w:bCs/>
          <w:iCs/>
          <w:color w:val="000000"/>
          <w:sz w:val="22"/>
          <w:szCs w:val="22"/>
          <w:lang w:eastAsia="x-none"/>
        </w:rPr>
        <w:t>postępowaniu</w:t>
      </w:r>
      <w:r w:rsidRPr="00A54D21">
        <w:rPr>
          <w:rFonts w:asciiTheme="majorHAnsi" w:hAnsiTheme="majorHAnsi" w:cstheme="majorHAnsi"/>
          <w:bCs/>
          <w:iCs/>
          <w:color w:val="000000"/>
          <w:sz w:val="22"/>
          <w:szCs w:val="22"/>
          <w:lang w:val="x-none" w:eastAsia="x-none"/>
        </w:rPr>
        <w:t>.</w:t>
      </w:r>
    </w:p>
    <w:p w14:paraId="1815F503"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Informacje o sposobie porozumiewania się zamawiającego z Wykonawcami</w:t>
      </w:r>
      <w:bookmarkEnd w:id="11"/>
    </w:p>
    <w:p w14:paraId="0C7D7474" w14:textId="037EEA8A" w:rsidR="002C3418" w:rsidRPr="002C3418" w:rsidRDefault="002C3418" w:rsidP="002C3418">
      <w:pPr>
        <w:pStyle w:val="Nagwek2"/>
        <w:rPr>
          <w:rFonts w:asciiTheme="majorHAnsi" w:hAnsiTheme="majorHAnsi" w:cstheme="majorHAnsi"/>
          <w:sz w:val="22"/>
          <w:szCs w:val="22"/>
        </w:rPr>
      </w:pPr>
      <w:bookmarkStart w:id="13" w:name="_Hlk37937156"/>
      <w:bookmarkStart w:id="14" w:name="_Toc258314250"/>
      <w:r w:rsidRPr="002C3418">
        <w:rPr>
          <w:rFonts w:asciiTheme="majorHAnsi" w:hAnsiTheme="majorHAnsi" w:cstheme="majorHAnsi"/>
          <w:sz w:val="22"/>
          <w:szCs w:val="22"/>
        </w:rPr>
        <w:t>W postępowaniu o udzielenie zamówienia komunikacja między Zamawiającym a Wykonawcami</w:t>
      </w:r>
      <w:r>
        <w:rPr>
          <w:rFonts w:asciiTheme="majorHAnsi" w:hAnsiTheme="majorHAnsi" w:cstheme="majorHAnsi"/>
          <w:sz w:val="22"/>
          <w:szCs w:val="22"/>
          <w:lang w:val="pl-PL"/>
        </w:rPr>
        <w:t xml:space="preserve"> w tym składanie ofert</w:t>
      </w:r>
      <w:r w:rsidRPr="002C3418">
        <w:rPr>
          <w:rFonts w:asciiTheme="majorHAnsi" w:hAnsiTheme="majorHAnsi" w:cstheme="majorHAnsi"/>
          <w:sz w:val="22"/>
          <w:szCs w:val="22"/>
        </w:rPr>
        <w:t xml:space="preserve"> odbywa się przy użyciu Platformy e-Zamówienia, która jest dostępna pod adresem </w:t>
      </w:r>
      <w:hyperlink r:id="rId9"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w:t>
      </w:r>
    </w:p>
    <w:p w14:paraId="65B5EFA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Korzystanie z Platformy e-Zamówienia jest bezpłatne.</w:t>
      </w:r>
    </w:p>
    <w:p w14:paraId="1EDE20CA" w14:textId="0F79F709"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Adres strony internetowej prowadzonego postępowania </w:t>
      </w:r>
      <w:r>
        <w:rPr>
          <w:rFonts w:asciiTheme="majorHAnsi" w:hAnsiTheme="majorHAnsi" w:cstheme="majorHAnsi"/>
          <w:sz w:val="22"/>
          <w:szCs w:val="22"/>
          <w:lang w:val="pl-PL"/>
        </w:rPr>
        <w:t xml:space="preserve">- </w:t>
      </w:r>
      <w:r w:rsidRPr="002C3418">
        <w:rPr>
          <w:rFonts w:asciiTheme="majorHAnsi" w:hAnsiTheme="majorHAnsi" w:cstheme="majorHAnsi"/>
          <w:sz w:val="22"/>
          <w:szCs w:val="22"/>
        </w:rPr>
        <w:t>link prowadzący bezpośrednio do widoku postępowania na Platformie e-Zamówienia</w:t>
      </w:r>
      <w:r>
        <w:rPr>
          <w:rFonts w:asciiTheme="majorHAnsi" w:hAnsiTheme="majorHAnsi" w:cstheme="majorHAnsi"/>
          <w:sz w:val="22"/>
          <w:szCs w:val="22"/>
          <w:lang w:val="pl-PL"/>
        </w:rPr>
        <w:t xml:space="preserve"> znajduje się w pkt 1 SWZ</w:t>
      </w:r>
    </w:p>
    <w:p w14:paraId="0FB88037" w14:textId="43011F5A"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Postępowanie można wyszukać również ze strony głównej Platformy e-Zamówienia (przycisk „Przeglądaj postępowania/konkursy”)</w:t>
      </w:r>
      <w:r>
        <w:rPr>
          <w:rFonts w:asciiTheme="majorHAnsi" w:hAnsiTheme="majorHAnsi" w:cstheme="majorHAnsi"/>
          <w:sz w:val="22"/>
          <w:szCs w:val="22"/>
          <w:lang w:val="pl-PL"/>
        </w:rPr>
        <w:t>wykorzystując identyfikator postępowania  wskazany w pkt 1 SWZ</w:t>
      </w:r>
      <w:r w:rsidRPr="002C3418">
        <w:rPr>
          <w:rFonts w:asciiTheme="majorHAnsi" w:hAnsiTheme="majorHAnsi" w:cstheme="majorHAnsi"/>
          <w:sz w:val="22"/>
          <w:szCs w:val="22"/>
        </w:rPr>
        <w:t xml:space="preserve"> </w:t>
      </w:r>
    </w:p>
    <w:p w14:paraId="678F3718" w14:textId="1650976D"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oraz informacje zamieszczone w zakładce „Centrum Pomocy”</w:t>
      </w:r>
    </w:p>
    <w:p w14:paraId="7C418DEC"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Przeglądanie i pobieranie publicznej treści dokumentacji postępowania nie wymaga posiadania konta na Platformie e-Zamówienia ani logowania. </w:t>
      </w:r>
    </w:p>
    <w:p w14:paraId="79EEA0C0"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299D611"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C3418">
        <w:rPr>
          <w:rFonts w:asciiTheme="majorHAnsi" w:hAnsiTheme="majorHAnsi" w:cstheme="majorHAnsi"/>
          <w:sz w:val="22"/>
          <w:szCs w:val="22"/>
        </w:rPr>
        <w:t>Pzp</w:t>
      </w:r>
      <w:proofErr w:type="spellEnd"/>
      <w:r w:rsidRPr="002C3418">
        <w:rPr>
          <w:rFonts w:asciiTheme="majorHAnsi" w:hAnsiTheme="majorHAnsi" w:cstheme="majorHAnsi"/>
          <w:sz w:val="22"/>
          <w:szCs w:val="22"/>
        </w:rPr>
        <w:t>, ww. regulacje nie będą miały bezpośredniego zastosowania.</w:t>
      </w:r>
    </w:p>
    <w:p w14:paraId="72B62ECD"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22E6C80" w14:textId="4F114A45"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w formatach danych określonych w przepisach rozporządzenia Rady Ministrów w sprawie Krajowych Ram Interoperacyjności (i przekazuje się jako załącznik), lub </w:t>
      </w:r>
    </w:p>
    <w:p w14:paraId="5A05586B" w14:textId="1ACC79CA" w:rsidR="002C3418" w:rsidRPr="002C3418" w:rsidRDefault="002C3418" w:rsidP="00F91FBF">
      <w:pPr>
        <w:pStyle w:val="Nagwek2"/>
        <w:numPr>
          <w:ilvl w:val="1"/>
          <w:numId w:val="29"/>
        </w:numPr>
        <w:ind w:left="993"/>
        <w:rPr>
          <w:rFonts w:asciiTheme="majorHAnsi" w:hAnsiTheme="majorHAnsi" w:cstheme="majorHAnsi"/>
          <w:sz w:val="22"/>
          <w:szCs w:val="22"/>
        </w:rPr>
      </w:pPr>
      <w:r w:rsidRPr="002C3418">
        <w:rPr>
          <w:rFonts w:asciiTheme="majorHAnsi" w:hAnsiTheme="majorHAnsi" w:cstheme="majorHAnsi"/>
          <w:sz w:val="22"/>
          <w:szCs w:val="22"/>
        </w:rPr>
        <w:t xml:space="preserve">jako tekst wpisany bezpośrednio do wiadomości przekazywanej przy użyciu środków komunikacji elektronicznej (np. w treści „Formularza do komunikacji”). </w:t>
      </w:r>
    </w:p>
    <w:p w14:paraId="1A1DEC9F" w14:textId="2BECE170"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Jeżeli dokumenty elektroniczne, przekazywane przy użyciu środków komunikacji elektronicznej, zawierają informacje stanowiące tajemnicę przedsiębiorstwa w rozumieniu przepisów ustawy z dnia 16 </w:t>
      </w:r>
      <w:r w:rsidRPr="002C3418">
        <w:rPr>
          <w:rFonts w:asciiTheme="majorHAnsi" w:hAnsiTheme="majorHAnsi" w:cstheme="majorHAnsi"/>
          <w:sz w:val="22"/>
          <w:szCs w:val="22"/>
        </w:rPr>
        <w:lastRenderedPageBreak/>
        <w:t>kwietnia 1993 r. o zwalczaniu nieuczciwej konkurencji (</w:t>
      </w:r>
      <w:proofErr w:type="spellStart"/>
      <w:r w:rsidR="00002581" w:rsidRPr="00002581">
        <w:rPr>
          <w:rFonts w:asciiTheme="majorHAnsi" w:hAnsiTheme="majorHAnsi" w:cstheme="majorHAnsi"/>
          <w:sz w:val="22"/>
          <w:szCs w:val="22"/>
        </w:rPr>
        <w:t>t.j</w:t>
      </w:r>
      <w:proofErr w:type="spellEnd"/>
      <w:r w:rsidR="00002581" w:rsidRPr="00002581">
        <w:rPr>
          <w:rFonts w:asciiTheme="majorHAnsi" w:hAnsiTheme="majorHAnsi" w:cstheme="majorHAnsi"/>
          <w:sz w:val="22"/>
          <w:szCs w:val="22"/>
        </w:rPr>
        <w:t>. Dz. U. z 2022 r. poz. 1233</w:t>
      </w:r>
      <w:r w:rsidRPr="002C3418">
        <w:rPr>
          <w:rFonts w:asciiTheme="majorHAnsi" w:hAnsiTheme="majorHAnsi" w:cstheme="majorHAnsi"/>
          <w:sz w:val="22"/>
          <w:szCs w:val="22"/>
        </w:rPr>
        <w:t>) wykonawca, w celu utrzymania w poufności tych informacji, przekazuje je w wydzielonym i odpowiednio oznaczonym pliku, wraz z jednoczesnym zaznaczeniem w nazwie pliku „Dokument stanowiący tajemnicę przedsiębiorstwa”.</w:t>
      </w:r>
    </w:p>
    <w:p w14:paraId="090B4AE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C3418">
        <w:rPr>
          <w:rFonts w:asciiTheme="majorHAnsi" w:hAnsiTheme="majorHAnsi" w:cstheme="majorHAnsi"/>
          <w:sz w:val="22"/>
          <w:szCs w:val="22"/>
        </w:rPr>
        <w:t>Pzp</w:t>
      </w:r>
      <w:proofErr w:type="spellEnd"/>
      <w:r w:rsidRPr="002C3418">
        <w:rPr>
          <w:rFonts w:asciiTheme="majorHAnsi" w:hAnsiTheme="majorHAnsi" w:cstheme="majorHAnsi"/>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1447FA5"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E1919F"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Wszystkie wysłane i odebrane w postępowaniu przez wykonawcę wiadomości widoczne są po zalogowaniu w podglądzie postępowania w zakładce „Komunikacja”. </w:t>
      </w:r>
    </w:p>
    <w:p w14:paraId="679C2879"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Maksymalny rozmiar plików przesyłanych za pośrednictwem „Formularzy do komunikacji” wynosi 25 MB (wielkość ta dotyczy plików przesyłanych jako załączniki do jednego formularza). </w:t>
      </w:r>
    </w:p>
    <w:p w14:paraId="6CC98E22" w14:textId="77777777" w:rsidR="002C3418" w:rsidRP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Minimalne wymagania techniczne dotyczące sprzętu używanego w celu korzystania z usług Platformy e-Zamówienia oraz informacje dotyczące specyfikacji połączenia określa Regulamin Platformy e-Zamówienia. </w:t>
      </w:r>
    </w:p>
    <w:p w14:paraId="23E106EC" w14:textId="54DE81DC" w:rsidR="002C3418" w:rsidRDefault="002C3418" w:rsidP="002C3418">
      <w:pPr>
        <w:pStyle w:val="Nagwek2"/>
        <w:rPr>
          <w:rFonts w:asciiTheme="majorHAnsi" w:hAnsiTheme="majorHAnsi" w:cstheme="majorHAnsi"/>
          <w:sz w:val="22"/>
          <w:szCs w:val="22"/>
        </w:rPr>
      </w:pPr>
      <w:r w:rsidRPr="002C3418">
        <w:rPr>
          <w:rFonts w:asciiTheme="majorHAnsi" w:hAnsiTheme="majorHAnsi" w:cstheme="majorHAnsi"/>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00D97D85" w:rsidRPr="002705E6">
          <w:rPr>
            <w:rStyle w:val="Hipercze"/>
            <w:rFonts w:asciiTheme="majorHAnsi" w:hAnsiTheme="majorHAnsi" w:cstheme="majorHAnsi"/>
            <w:sz w:val="22"/>
            <w:szCs w:val="22"/>
          </w:rPr>
          <w:t>https://ezamowienia.gov.pl</w:t>
        </w:r>
      </w:hyperlink>
      <w:r w:rsidR="00D97D85">
        <w:rPr>
          <w:rFonts w:asciiTheme="majorHAnsi" w:hAnsiTheme="majorHAnsi" w:cstheme="majorHAnsi"/>
          <w:sz w:val="22"/>
          <w:szCs w:val="22"/>
          <w:lang w:val="pl-PL"/>
        </w:rPr>
        <w:t xml:space="preserve"> </w:t>
      </w:r>
      <w:r w:rsidRPr="002C3418">
        <w:rPr>
          <w:rFonts w:asciiTheme="majorHAnsi" w:hAnsiTheme="majorHAnsi" w:cstheme="majorHAnsi"/>
          <w:sz w:val="22"/>
          <w:szCs w:val="22"/>
        </w:rPr>
        <w:t xml:space="preserve"> w zakładce „Zgłoś problem”</w:t>
      </w:r>
    </w:p>
    <w:p w14:paraId="57466D39" w14:textId="3168FDE5" w:rsidR="00F30DC4" w:rsidRPr="00A54D21" w:rsidRDefault="00F30DC4" w:rsidP="002C3418">
      <w:pPr>
        <w:pStyle w:val="Nagwek2"/>
        <w:rPr>
          <w:rFonts w:asciiTheme="majorHAnsi" w:hAnsiTheme="majorHAnsi" w:cstheme="majorHAnsi"/>
          <w:sz w:val="22"/>
          <w:szCs w:val="22"/>
        </w:rPr>
      </w:pPr>
      <w:r w:rsidRPr="00A54D21">
        <w:rPr>
          <w:rFonts w:asciiTheme="majorHAnsi" w:hAnsiTheme="majorHAnsi" w:cstheme="majorHAnsi"/>
          <w:sz w:val="22"/>
          <w:szCs w:val="22"/>
        </w:rPr>
        <w:t>Ilekroć w niniejszej SWZ jest mowa o:</w:t>
      </w:r>
    </w:p>
    <w:p w14:paraId="43D9124D" w14:textId="2DA6EBA3"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zaufanym – należy przez to rozumieć podpis, o którym mowa art. 3 pkt 14a ustawy z 17 lutego 2005 r. o informatyzacji działalności podmiotów realizujących zadania publiczne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3</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57</w:t>
      </w:r>
      <w:r w:rsidRPr="00A54D21">
        <w:rPr>
          <w:rFonts w:asciiTheme="majorHAnsi" w:hAnsiTheme="majorHAnsi" w:cstheme="majorHAnsi"/>
          <w:bCs/>
          <w:iCs/>
          <w:color w:val="000000"/>
          <w:sz w:val="22"/>
          <w:szCs w:val="22"/>
          <w:lang w:val="x-none" w:eastAsia="x-none"/>
        </w:rPr>
        <w:t>);</w:t>
      </w:r>
    </w:p>
    <w:p w14:paraId="799FF1B4" w14:textId="37A77100" w:rsidR="00F30DC4" w:rsidRPr="00A54D21" w:rsidRDefault="00F30DC4" w:rsidP="00B33B6A">
      <w:pPr>
        <w:numPr>
          <w:ilvl w:val="0"/>
          <w:numId w:val="7"/>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podpisie osobistym – należy przez to rozumieć podpis, o którym mowa w art. z art. 2 ust. 1 pkt 9 ustawy z 6 sierpnia 2010 r. o dowodach osobistych (</w:t>
      </w:r>
      <w:proofErr w:type="spellStart"/>
      <w:r w:rsidRPr="00A54D21">
        <w:rPr>
          <w:rFonts w:asciiTheme="majorHAnsi" w:hAnsiTheme="majorHAnsi" w:cstheme="majorHAnsi"/>
          <w:bCs/>
          <w:iCs/>
          <w:color w:val="000000"/>
          <w:sz w:val="22"/>
          <w:szCs w:val="22"/>
          <w:lang w:val="x-none" w:eastAsia="x-none"/>
        </w:rPr>
        <w:t>t.j</w:t>
      </w:r>
      <w:proofErr w:type="spellEnd"/>
      <w:r w:rsidR="009D777D"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Dz.U.202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poz. </w:t>
      </w:r>
      <w:r w:rsidR="009B66FD" w:rsidRPr="00A54D21">
        <w:rPr>
          <w:rFonts w:asciiTheme="majorHAnsi" w:hAnsiTheme="majorHAnsi" w:cstheme="majorHAnsi"/>
          <w:bCs/>
          <w:iCs/>
          <w:color w:val="000000"/>
          <w:sz w:val="22"/>
          <w:szCs w:val="22"/>
          <w:lang w:eastAsia="x-none"/>
        </w:rPr>
        <w:t>671</w:t>
      </w:r>
      <w:r w:rsidRPr="00A54D21">
        <w:rPr>
          <w:rFonts w:asciiTheme="majorHAnsi" w:hAnsiTheme="majorHAnsi" w:cstheme="majorHAnsi"/>
          <w:bCs/>
          <w:iCs/>
          <w:color w:val="000000"/>
          <w:sz w:val="22"/>
          <w:szCs w:val="22"/>
          <w:lang w:val="x-none" w:eastAsia="x-none"/>
        </w:rPr>
        <w:t>).</w:t>
      </w:r>
    </w:p>
    <w:p w14:paraId="08088F83"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5" w:name="_Hlk37936911"/>
      <w:r w:rsidRPr="00A54D21">
        <w:rPr>
          <w:rFonts w:asciiTheme="majorHAnsi" w:hAnsiTheme="majorHAnsi" w:cstheme="majorHAnsi"/>
          <w:bCs/>
          <w:iCs/>
          <w:color w:val="000000"/>
          <w:sz w:val="22"/>
          <w:szCs w:val="22"/>
          <w:lang w:val="x-none" w:eastAsia="x-none"/>
        </w:rPr>
        <w:t>Zalecenia Zamawiającego odnośnie kwalifikowanego podpisu elektronicznego</w:t>
      </w:r>
      <w:bookmarkEnd w:id="15"/>
      <w:r w:rsidRPr="00A54D21">
        <w:rPr>
          <w:rFonts w:asciiTheme="majorHAnsi" w:hAnsiTheme="majorHAnsi" w:cstheme="majorHAnsi"/>
          <w:bCs/>
          <w:iCs/>
          <w:color w:val="000000"/>
          <w:sz w:val="22"/>
          <w:szCs w:val="22"/>
          <w:lang w:val="x-none" w:eastAsia="x-none"/>
        </w:rPr>
        <w:t>:</w:t>
      </w:r>
    </w:p>
    <w:p w14:paraId="4B7657A6"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6" w:name="_Hlk37936930"/>
      <w:r w:rsidRPr="00A54D21">
        <w:rPr>
          <w:rFonts w:asciiTheme="majorHAnsi" w:hAnsiTheme="majorHAnsi" w:cstheme="majorHAnsi"/>
          <w:bCs/>
          <w:iCs/>
          <w:color w:val="000000"/>
          <w:sz w:val="22"/>
          <w:szCs w:val="22"/>
          <w:lang w:val="x-none" w:eastAsia="x-none"/>
        </w:rPr>
        <w:t xml:space="preserve">dokumenty sporządzone i przesyłane w formacie .pdf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PAdES</w:t>
      </w:r>
      <w:bookmarkEnd w:id="16"/>
      <w:proofErr w:type="spellEnd"/>
      <w:r w:rsidRPr="00A54D21">
        <w:rPr>
          <w:rFonts w:asciiTheme="majorHAnsi" w:hAnsiTheme="majorHAnsi" w:cstheme="majorHAnsi"/>
          <w:bCs/>
          <w:iCs/>
          <w:color w:val="000000"/>
          <w:sz w:val="22"/>
          <w:szCs w:val="22"/>
          <w:lang w:val="x-none" w:eastAsia="x-none"/>
        </w:rPr>
        <w:t>;</w:t>
      </w:r>
    </w:p>
    <w:p w14:paraId="160D6AF3"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dokumenty sporządzone i przesyłane w formacie innym niż .pdf (np.: .</w:t>
      </w:r>
      <w:proofErr w:type="spellStart"/>
      <w:r w:rsidRPr="00A54D21">
        <w:rPr>
          <w:rFonts w:asciiTheme="majorHAnsi" w:hAnsiTheme="majorHAnsi" w:cstheme="majorHAnsi"/>
          <w:bCs/>
          <w:iCs/>
          <w:color w:val="000000"/>
          <w:sz w:val="22"/>
          <w:szCs w:val="22"/>
          <w:lang w:val="x-none" w:eastAsia="x-none"/>
        </w:rPr>
        <w:t>doc</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docx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xlsx</w:t>
      </w:r>
      <w:proofErr w:type="spellEnd"/>
      <w:r w:rsidRPr="00A54D21">
        <w:rPr>
          <w:rFonts w:asciiTheme="majorHAnsi" w:hAnsiTheme="majorHAnsi" w:cstheme="majorHAnsi"/>
          <w:bCs/>
          <w:iCs/>
          <w:color w:val="000000"/>
          <w:sz w:val="22"/>
          <w:szCs w:val="22"/>
          <w:lang w:val="x-none" w:eastAsia="x-none"/>
        </w:rPr>
        <w:t>, .</w:t>
      </w:r>
      <w:proofErr w:type="spellStart"/>
      <w:r w:rsidRPr="00A54D21">
        <w:rPr>
          <w:rFonts w:asciiTheme="majorHAnsi" w:hAnsiTheme="majorHAnsi" w:cstheme="majorHAnsi"/>
          <w:bCs/>
          <w:iCs/>
          <w:color w:val="000000"/>
          <w:sz w:val="22"/>
          <w:szCs w:val="22"/>
          <w:lang w:val="x-none" w:eastAsia="x-none"/>
        </w:rPr>
        <w:t>xml</w:t>
      </w:r>
      <w:proofErr w:type="spellEnd"/>
      <w:r w:rsidRPr="00A54D21">
        <w:rPr>
          <w:rFonts w:asciiTheme="majorHAnsi" w:hAnsiTheme="majorHAnsi" w:cstheme="majorHAnsi"/>
          <w:bCs/>
          <w:iCs/>
          <w:color w:val="000000"/>
          <w:sz w:val="22"/>
          <w:szCs w:val="22"/>
          <w:lang w:val="x-none" w:eastAsia="x-none"/>
        </w:rPr>
        <w:t xml:space="preserve">) zaleca się podpisywać kwalifikowanym podpisem elektronicznym w formacie </w:t>
      </w:r>
      <w:proofErr w:type="spellStart"/>
      <w:r w:rsidRPr="00A54D21">
        <w:rPr>
          <w:rFonts w:asciiTheme="majorHAnsi" w:hAnsiTheme="majorHAnsi" w:cstheme="majorHAnsi"/>
          <w:bCs/>
          <w:iCs/>
          <w:color w:val="000000"/>
          <w:sz w:val="22"/>
          <w:szCs w:val="22"/>
          <w:lang w:val="x-none" w:eastAsia="x-none"/>
        </w:rPr>
        <w:t>XAdES</w:t>
      </w:r>
      <w:proofErr w:type="spellEnd"/>
      <w:r w:rsidRPr="00A54D21">
        <w:rPr>
          <w:rFonts w:asciiTheme="majorHAnsi" w:hAnsiTheme="majorHAnsi" w:cstheme="majorHAnsi"/>
          <w:bCs/>
          <w:iCs/>
          <w:color w:val="000000"/>
          <w:sz w:val="22"/>
          <w:szCs w:val="22"/>
          <w:lang w:val="x-none" w:eastAsia="x-none"/>
        </w:rPr>
        <w:t>;</w:t>
      </w:r>
    </w:p>
    <w:p w14:paraId="1BCCB87B" w14:textId="77777777" w:rsidR="00F30DC4" w:rsidRPr="00A54D21" w:rsidRDefault="00F30DC4" w:rsidP="00B33B6A">
      <w:pPr>
        <w:numPr>
          <w:ilvl w:val="0"/>
          <w:numId w:val="8"/>
        </w:numPr>
        <w:tabs>
          <w:tab w:val="left" w:pos="708"/>
        </w:tabs>
        <w:spacing w:before="120" w:after="1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do składania kwalifikowanego podpisu elektronicznego zaleca się stosowanie algorytmu SHA-2 (lub wyższego).</w:t>
      </w:r>
    </w:p>
    <w:p w14:paraId="17CE161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17" w:name="_Hlk37937004"/>
      <w:r w:rsidRPr="00A54D21">
        <w:rPr>
          <w:rFonts w:asciiTheme="majorHAnsi" w:hAnsiTheme="majorHAnsi" w:cstheme="majorHAnsi"/>
          <w:bCs/>
          <w:iCs/>
          <w:color w:val="000000"/>
          <w:sz w:val="22"/>
          <w:szCs w:val="22"/>
          <w:lang w:val="x-none" w:eastAsia="x-none"/>
        </w:rPr>
        <w:lastRenderedPageBreak/>
        <w:t>Zamawiający określa następujące wymagania sprzętowo – aplikacyjne pozwalające na korzystanie z Platformy</w:t>
      </w:r>
      <w:bookmarkEnd w:id="17"/>
      <w:r w:rsidRPr="00A54D21">
        <w:rPr>
          <w:rFonts w:asciiTheme="majorHAnsi" w:hAnsiTheme="majorHAnsi" w:cstheme="majorHAnsi"/>
          <w:bCs/>
          <w:iCs/>
          <w:color w:val="000000"/>
          <w:sz w:val="22"/>
          <w:szCs w:val="22"/>
          <w:lang w:val="x-none" w:eastAsia="x-none"/>
        </w:rPr>
        <w:t>:</w:t>
      </w:r>
    </w:p>
    <w:p w14:paraId="5832F854"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18" w:name="_Hlk37937034"/>
      <w:r w:rsidRPr="00A54D21">
        <w:rPr>
          <w:rFonts w:asciiTheme="majorHAnsi" w:hAnsiTheme="majorHAnsi" w:cstheme="majorHAnsi"/>
          <w:bCs/>
          <w:iCs/>
          <w:color w:val="000000"/>
          <w:sz w:val="22"/>
          <w:szCs w:val="22"/>
          <w:lang w:val="x-none" w:eastAsia="x-none"/>
        </w:rPr>
        <w:t>stały dostęp do sieci Internet</w:t>
      </w:r>
      <w:bookmarkEnd w:id="18"/>
      <w:r w:rsidRPr="00A54D21">
        <w:rPr>
          <w:rFonts w:asciiTheme="majorHAnsi" w:hAnsiTheme="majorHAnsi" w:cstheme="majorHAnsi"/>
          <w:bCs/>
          <w:iCs/>
          <w:color w:val="000000"/>
          <w:sz w:val="22"/>
          <w:szCs w:val="22"/>
          <w:lang w:val="x-none" w:eastAsia="x-none"/>
        </w:rPr>
        <w:t>;</w:t>
      </w:r>
    </w:p>
    <w:p w14:paraId="366D854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19" w:name="_Hlk37937050"/>
      <w:r w:rsidRPr="00A54D21">
        <w:rPr>
          <w:rFonts w:asciiTheme="majorHAnsi" w:eastAsia="Calibri" w:hAnsiTheme="majorHAnsi" w:cstheme="majorHAnsi"/>
          <w:bCs/>
          <w:iCs/>
          <w:sz w:val="22"/>
          <w:szCs w:val="22"/>
          <w:lang w:eastAsia="x-none"/>
        </w:rPr>
        <w:t>posiadanie dowolnej i aktywnej skrzynki poczty elektronicznej (e-mail)</w:t>
      </w:r>
      <w:bookmarkEnd w:id="19"/>
      <w:r w:rsidRPr="00A54D21">
        <w:rPr>
          <w:rFonts w:asciiTheme="majorHAnsi" w:eastAsia="Calibri" w:hAnsiTheme="majorHAnsi" w:cstheme="majorHAnsi"/>
          <w:bCs/>
          <w:iCs/>
          <w:sz w:val="22"/>
          <w:szCs w:val="22"/>
          <w:lang w:eastAsia="x-none"/>
        </w:rPr>
        <w:t>,</w:t>
      </w:r>
    </w:p>
    <w:p w14:paraId="229F0209"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0" w:name="_Hlk37937074"/>
      <w:r w:rsidRPr="00A54D21">
        <w:rPr>
          <w:rFonts w:asciiTheme="majorHAnsi" w:eastAsia="Calibri" w:hAnsiTheme="majorHAnsi" w:cstheme="majorHAnsi"/>
          <w:sz w:val="22"/>
          <w:szCs w:val="22"/>
          <w:lang w:eastAsia="en-US"/>
        </w:rPr>
        <w:t>komputer z zainstalowanym systemem operacyjnym Windows 7 (lub nowszym) albo Linux</w:t>
      </w:r>
      <w:bookmarkEnd w:id="20"/>
      <w:r w:rsidRPr="00A54D21">
        <w:rPr>
          <w:rFonts w:asciiTheme="majorHAnsi" w:eastAsia="Calibri" w:hAnsiTheme="majorHAnsi" w:cstheme="majorHAnsi"/>
          <w:bCs/>
          <w:iCs/>
          <w:sz w:val="22"/>
          <w:szCs w:val="22"/>
          <w:lang w:eastAsia="x-none"/>
        </w:rPr>
        <w:t>,</w:t>
      </w:r>
    </w:p>
    <w:p w14:paraId="491DD5CE" w14:textId="77777777" w:rsidR="00F30DC4" w:rsidRPr="00A54D21" w:rsidRDefault="00F30DC4" w:rsidP="00B33B6A">
      <w:pPr>
        <w:numPr>
          <w:ilvl w:val="0"/>
          <w:numId w:val="9"/>
        </w:numPr>
        <w:spacing w:before="60" w:after="60"/>
        <w:jc w:val="both"/>
        <w:outlineLvl w:val="1"/>
        <w:rPr>
          <w:rFonts w:asciiTheme="majorHAnsi" w:eastAsia="Calibri" w:hAnsiTheme="majorHAnsi" w:cstheme="majorHAnsi"/>
          <w:bCs/>
          <w:iCs/>
          <w:sz w:val="22"/>
          <w:szCs w:val="22"/>
          <w:lang w:eastAsia="x-none"/>
        </w:rPr>
      </w:pPr>
      <w:bookmarkStart w:id="21" w:name="_Hlk37937092"/>
      <w:r w:rsidRPr="00A54D21">
        <w:rPr>
          <w:rFonts w:asciiTheme="majorHAnsi" w:eastAsia="Calibri" w:hAnsiTheme="majorHAnsi" w:cstheme="majorHAnsi"/>
          <w:bCs/>
          <w:iCs/>
          <w:sz w:val="22"/>
          <w:szCs w:val="22"/>
          <w:lang w:eastAsia="x-none"/>
        </w:rPr>
        <w:t>zainstalowana dowolna przeglądarka internetowa</w:t>
      </w:r>
      <w:r w:rsidRPr="00A54D21">
        <w:rPr>
          <w:rFonts w:asciiTheme="majorHAnsi" w:eastAsia="Calibri" w:hAnsiTheme="majorHAnsi" w:cstheme="majorHAnsi"/>
          <w:sz w:val="22"/>
          <w:szCs w:val="22"/>
          <w:lang w:eastAsia="en-US"/>
        </w:rPr>
        <w:t xml:space="preserve"> - Platforma współpracuje  z najnowszymi, stabilnymi wersjami wszystkich głównych przeglądarek internetowych (Internet Explorer 10+, Microsoft Edge, Mozilla </w:t>
      </w:r>
      <w:proofErr w:type="spellStart"/>
      <w:r w:rsidRPr="00A54D21">
        <w:rPr>
          <w:rFonts w:asciiTheme="majorHAnsi" w:eastAsia="Calibri" w:hAnsiTheme="majorHAnsi" w:cstheme="majorHAnsi"/>
          <w:sz w:val="22"/>
          <w:szCs w:val="22"/>
          <w:lang w:eastAsia="en-US"/>
        </w:rPr>
        <w:t>Firefox</w:t>
      </w:r>
      <w:proofErr w:type="spellEnd"/>
      <w:r w:rsidRPr="00A54D21">
        <w:rPr>
          <w:rFonts w:asciiTheme="majorHAnsi" w:eastAsia="Calibri" w:hAnsiTheme="majorHAnsi" w:cstheme="majorHAnsi"/>
          <w:sz w:val="22"/>
          <w:szCs w:val="22"/>
          <w:lang w:eastAsia="en-US"/>
        </w:rPr>
        <w:t>, Google Chrome, Opera)</w:t>
      </w:r>
      <w:bookmarkEnd w:id="21"/>
      <w:r w:rsidRPr="00A54D21">
        <w:rPr>
          <w:rFonts w:asciiTheme="majorHAnsi" w:eastAsia="Calibri" w:hAnsiTheme="majorHAnsi" w:cstheme="majorHAnsi"/>
          <w:bCs/>
          <w:iCs/>
          <w:sz w:val="22"/>
          <w:szCs w:val="22"/>
          <w:lang w:eastAsia="x-none"/>
        </w:rPr>
        <w:t>,</w:t>
      </w:r>
    </w:p>
    <w:p w14:paraId="18A02511" w14:textId="77777777" w:rsidR="00F30DC4" w:rsidRPr="00A54D21" w:rsidRDefault="00F30DC4" w:rsidP="00B33B6A">
      <w:pPr>
        <w:numPr>
          <w:ilvl w:val="0"/>
          <w:numId w:val="9"/>
        </w:numPr>
        <w:tabs>
          <w:tab w:val="left" w:pos="708"/>
        </w:tabs>
        <w:spacing w:before="120" w:after="160"/>
        <w:jc w:val="both"/>
        <w:outlineLvl w:val="1"/>
        <w:rPr>
          <w:rFonts w:asciiTheme="majorHAnsi" w:hAnsiTheme="majorHAnsi" w:cstheme="majorHAnsi"/>
          <w:bCs/>
          <w:iCs/>
          <w:color w:val="000000"/>
          <w:sz w:val="22"/>
          <w:szCs w:val="22"/>
          <w:lang w:val="x-none" w:eastAsia="x-none"/>
        </w:rPr>
      </w:pPr>
      <w:bookmarkStart w:id="22" w:name="_Hlk37937106"/>
      <w:r w:rsidRPr="00A54D21">
        <w:rPr>
          <w:rFonts w:asciiTheme="majorHAnsi" w:hAnsiTheme="majorHAnsi" w:cstheme="majorHAnsi"/>
          <w:bCs/>
          <w:iCs/>
          <w:color w:val="000000"/>
          <w:sz w:val="22"/>
          <w:szCs w:val="22"/>
          <w:lang w:val="x-none" w:eastAsia="x-none"/>
        </w:rPr>
        <w:t xml:space="preserve">włączona obsługa JavaScript oraz </w:t>
      </w:r>
      <w:proofErr w:type="spellStart"/>
      <w:r w:rsidRPr="00A54D21">
        <w:rPr>
          <w:rFonts w:asciiTheme="majorHAnsi" w:hAnsiTheme="majorHAnsi" w:cstheme="majorHAnsi"/>
          <w:bCs/>
          <w:iCs/>
          <w:color w:val="000000"/>
          <w:sz w:val="22"/>
          <w:szCs w:val="22"/>
          <w:lang w:val="x-none" w:eastAsia="x-none"/>
        </w:rPr>
        <w:t>Cookies</w:t>
      </w:r>
      <w:bookmarkEnd w:id="22"/>
      <w:proofErr w:type="spellEnd"/>
      <w:r w:rsidRPr="00A54D21">
        <w:rPr>
          <w:rFonts w:asciiTheme="majorHAnsi" w:hAnsiTheme="majorHAnsi" w:cstheme="majorHAnsi"/>
          <w:bCs/>
          <w:iCs/>
          <w:color w:val="000000"/>
          <w:sz w:val="22"/>
          <w:szCs w:val="22"/>
          <w:lang w:val="x-none" w:eastAsia="x-none"/>
        </w:rPr>
        <w:t>.</w:t>
      </w:r>
    </w:p>
    <w:p w14:paraId="52BABFDC"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bookmarkStart w:id="23" w:name="_Hlk75250906"/>
      <w:r w:rsidRPr="00A54D21">
        <w:rPr>
          <w:rFonts w:asciiTheme="majorHAnsi" w:hAnsiTheme="majorHAnsi" w:cstheme="majorHAnsi"/>
          <w:bCs/>
          <w:iCs/>
          <w:color w:val="000000"/>
          <w:sz w:val="22"/>
          <w:szCs w:val="22"/>
          <w:lang w:val="x-none" w:eastAsia="x-none"/>
        </w:rPr>
        <w:t>Zamawiający dopuszcza następujący format przesyłanych danych:</w:t>
      </w:r>
    </w:p>
    <w:bookmarkEnd w:id="23"/>
    <w:p w14:paraId="615F4E16"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A54D21">
        <w:rPr>
          <w:rFonts w:asciiTheme="majorHAnsi" w:hAnsiTheme="majorHAnsi" w:cstheme="majorHAnsi"/>
          <w:b/>
          <w:bCs/>
          <w:iCs/>
          <w:color w:val="000000"/>
          <w:sz w:val="22"/>
          <w:szCs w:val="22"/>
          <w:lang w:val="x-none" w:eastAsia="x-none"/>
        </w:rPr>
        <w:t>.pdf</w:t>
      </w:r>
      <w:r w:rsidRPr="00A54D21">
        <w:rPr>
          <w:rFonts w:asciiTheme="majorHAnsi" w:hAnsiTheme="majorHAnsi" w:cstheme="majorHAnsi"/>
          <w:bCs/>
          <w:iCs/>
          <w:color w:val="000000"/>
          <w:sz w:val="22"/>
          <w:szCs w:val="22"/>
          <w:lang w:val="x-none" w:eastAsia="x-none"/>
        </w:rPr>
        <w:t xml:space="preserve">; </w:t>
      </w:r>
    </w:p>
    <w:p w14:paraId="204382CD"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celu ewentualnej kompresji danych Zamawiający rekomenduje wykorzystanie jednego z rozszerzeń: </w:t>
      </w:r>
      <w:r w:rsidRPr="00A54D21">
        <w:rPr>
          <w:rFonts w:asciiTheme="majorHAnsi" w:hAnsiTheme="majorHAnsi" w:cstheme="majorHAnsi"/>
          <w:b/>
          <w:bCs/>
          <w:iCs/>
          <w:color w:val="000000"/>
          <w:sz w:val="22"/>
          <w:szCs w:val="22"/>
          <w:lang w:val="x-none" w:eastAsia="x-none"/>
        </w:rPr>
        <w:t>.zip</w:t>
      </w:r>
      <w:r w:rsidRPr="00A54D21">
        <w:rPr>
          <w:rFonts w:asciiTheme="majorHAnsi" w:hAnsiTheme="majorHAnsi" w:cstheme="majorHAnsi"/>
          <w:bCs/>
          <w:iCs/>
          <w:color w:val="000000"/>
          <w:sz w:val="22"/>
          <w:szCs w:val="22"/>
          <w:lang w:val="x-none" w:eastAsia="x-none"/>
        </w:rPr>
        <w:t xml:space="preserve"> lub </w:t>
      </w:r>
      <w:r w:rsidRPr="00A54D21">
        <w:rPr>
          <w:rFonts w:asciiTheme="majorHAnsi" w:hAnsiTheme="majorHAnsi" w:cstheme="majorHAnsi"/>
          <w:b/>
          <w:bCs/>
          <w:iCs/>
          <w:color w:val="000000"/>
          <w:sz w:val="22"/>
          <w:szCs w:val="22"/>
          <w:lang w:val="x-none" w:eastAsia="x-none"/>
        </w:rPr>
        <w:t>.7Z</w:t>
      </w:r>
      <w:r w:rsidRPr="00A54D21">
        <w:rPr>
          <w:rFonts w:asciiTheme="majorHAnsi" w:hAnsiTheme="majorHAnsi" w:cstheme="majorHAnsi"/>
          <w:bCs/>
          <w:iCs/>
          <w:color w:val="000000"/>
          <w:sz w:val="22"/>
          <w:szCs w:val="22"/>
          <w:lang w:val="x-none" w:eastAsia="x-none"/>
        </w:rPr>
        <w:t>;</w:t>
      </w:r>
    </w:p>
    <w:p w14:paraId="19BC7FF2" w14:textId="77777777" w:rsidR="00F30DC4" w:rsidRPr="00A54D21" w:rsidRDefault="00F30DC4" w:rsidP="00F91FBF">
      <w:pPr>
        <w:numPr>
          <w:ilvl w:val="0"/>
          <w:numId w:val="20"/>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maksymalny rozmiar pliku podpisanego </w:t>
      </w:r>
      <w:r w:rsidRPr="00A54D21">
        <w:rPr>
          <w:rFonts w:asciiTheme="majorHAnsi" w:hAnsiTheme="majorHAnsi" w:cstheme="majorHAnsi"/>
          <w:b/>
          <w:bCs/>
          <w:iCs/>
          <w:color w:val="000000"/>
          <w:sz w:val="22"/>
          <w:szCs w:val="22"/>
          <w:lang w:val="x-none" w:eastAsia="x-none"/>
        </w:rPr>
        <w:t>podpisem zaufanym</w:t>
      </w:r>
      <w:r w:rsidRPr="00A54D21">
        <w:rPr>
          <w:rFonts w:asciiTheme="majorHAnsi" w:hAnsiTheme="majorHAnsi" w:cstheme="majorHAnsi"/>
          <w:bCs/>
          <w:iCs/>
          <w:color w:val="000000"/>
          <w:sz w:val="22"/>
          <w:szCs w:val="22"/>
          <w:lang w:val="x-none" w:eastAsia="x-none"/>
        </w:rPr>
        <w:t xml:space="preserve"> nie może być większy niż </w:t>
      </w:r>
      <w:r w:rsidRPr="00A54D21">
        <w:rPr>
          <w:rFonts w:asciiTheme="majorHAnsi" w:hAnsiTheme="majorHAnsi" w:cstheme="majorHAnsi"/>
          <w:b/>
          <w:bCs/>
          <w:iCs/>
          <w:color w:val="000000"/>
          <w:sz w:val="22"/>
          <w:szCs w:val="22"/>
          <w:lang w:val="x-none" w:eastAsia="x-none"/>
        </w:rPr>
        <w:t>10Mb</w:t>
      </w:r>
      <w:r w:rsidRPr="00A54D21">
        <w:rPr>
          <w:rFonts w:asciiTheme="majorHAnsi" w:hAnsiTheme="majorHAnsi" w:cstheme="majorHAnsi"/>
          <w:b/>
          <w:bCs/>
          <w:iCs/>
          <w:color w:val="000000"/>
          <w:sz w:val="22"/>
          <w:szCs w:val="22"/>
          <w:vertAlign w:val="superscript"/>
          <w:lang w:val="x-none" w:eastAsia="x-none"/>
        </w:rPr>
        <w:t>1</w:t>
      </w:r>
      <w:r w:rsidRPr="00A54D21">
        <w:rPr>
          <w:rFonts w:asciiTheme="majorHAnsi" w:hAnsiTheme="majorHAnsi" w:cstheme="majorHAnsi"/>
          <w:bCs/>
          <w:iCs/>
          <w:color w:val="000000"/>
          <w:sz w:val="22"/>
          <w:szCs w:val="22"/>
          <w:lang w:val="x-none" w:eastAsia="x-none"/>
        </w:rPr>
        <w:t>.</w:t>
      </w:r>
    </w:p>
    <w:p w14:paraId="265B6BC4"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bookmarkStart w:id="24" w:name="_Hlk37938680"/>
      <w:bookmarkEnd w:id="13"/>
      <w:r w:rsidRPr="00A54D21">
        <w:rPr>
          <w:rFonts w:asciiTheme="majorHAnsi" w:hAnsiTheme="majorHAnsi" w:cstheme="majorHAnsi"/>
          <w:bCs/>
          <w:iCs/>
          <w:color w:val="000000"/>
          <w:sz w:val="22"/>
          <w:szCs w:val="22"/>
          <w:lang w:eastAsia="x-none"/>
        </w:rPr>
        <w:t>Postępowanie o udzielenie zamówienia prowadzi się w języku polskim. Dokumenty sporządzone w języku obcym są składane wraz z tłumaczeniem na język polski</w:t>
      </w:r>
      <w:bookmarkEnd w:id="24"/>
      <w:r w:rsidRPr="00A54D21">
        <w:rPr>
          <w:rFonts w:asciiTheme="majorHAnsi" w:hAnsiTheme="majorHAnsi" w:cstheme="majorHAnsi"/>
          <w:bCs/>
          <w:iCs/>
          <w:color w:val="000000"/>
          <w:sz w:val="22"/>
          <w:szCs w:val="22"/>
          <w:lang w:eastAsia="x-none"/>
        </w:rPr>
        <w:t>.</w:t>
      </w:r>
    </w:p>
    <w:p w14:paraId="1C4203AA" w14:textId="77777777" w:rsidR="00F30DC4" w:rsidRPr="00A54D21" w:rsidRDefault="00F30DC4" w:rsidP="00A54D21">
      <w:pPr>
        <w:numPr>
          <w:ilvl w:val="1"/>
          <w:numId w:val="1"/>
        </w:numPr>
        <w:spacing w:before="120" w:after="6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Osobami uprawnionymi do kontaktu z Wykonawcami jest: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6"/>
      </w:tblGrid>
      <w:tr w:rsidR="00F30DC4" w:rsidRPr="00A54D21" w14:paraId="4DDE0A40" w14:textId="77777777" w:rsidTr="004138C8">
        <w:tc>
          <w:tcPr>
            <w:tcW w:w="8636" w:type="dxa"/>
            <w:tcBorders>
              <w:top w:val="nil"/>
              <w:left w:val="nil"/>
              <w:bottom w:val="nil"/>
              <w:right w:val="nil"/>
            </w:tcBorders>
            <w:hideMark/>
          </w:tcPr>
          <w:p w14:paraId="2B9352D9" w14:textId="42A2FDF0" w:rsidR="00F30DC4" w:rsidRPr="00A54D21" w:rsidRDefault="00B7610B" w:rsidP="009320B5">
            <w:pPr>
              <w:ind w:left="-83"/>
              <w:rPr>
                <w:rFonts w:asciiTheme="majorHAnsi" w:hAnsiTheme="majorHAnsi" w:cstheme="majorHAnsi"/>
                <w:sz w:val="22"/>
                <w:szCs w:val="22"/>
                <w:lang w:val="pt-BR"/>
              </w:rPr>
            </w:pPr>
            <w:r w:rsidRPr="00A54D21">
              <w:rPr>
                <w:rFonts w:asciiTheme="majorHAnsi" w:hAnsiTheme="majorHAnsi" w:cstheme="majorHAnsi"/>
                <w:sz w:val="22"/>
                <w:szCs w:val="22"/>
                <w:lang w:val="pt-BR"/>
              </w:rPr>
              <w:t>Bogdan Pacek tel 126392343 – Uwaga kontakt telefoniczny  nie może dotyczyć w szczególności prośby o wyjaśnienie tresci SWZ lub jesj załaczników lub zmiany dokumentów i warunków postępowania</w:t>
            </w:r>
          </w:p>
        </w:tc>
      </w:tr>
    </w:tbl>
    <w:p w14:paraId="1A886A72"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caps/>
          <w:kern w:val="32"/>
          <w:sz w:val="22"/>
          <w:szCs w:val="22"/>
          <w:lang w:val="x-none" w:eastAsia="x-none"/>
        </w:rPr>
      </w:pPr>
      <w:r w:rsidRPr="00A54D21">
        <w:rPr>
          <w:rFonts w:asciiTheme="majorHAnsi" w:hAnsiTheme="majorHAnsi" w:cstheme="majorHAnsi"/>
          <w:b/>
          <w:caps/>
          <w:kern w:val="32"/>
          <w:sz w:val="22"/>
          <w:szCs w:val="22"/>
          <w:lang w:val="x-none" w:eastAsia="x-none"/>
        </w:rPr>
        <w:t>OPIS SPO</w:t>
      </w:r>
      <w:bookmarkStart w:id="25" w:name="_Hlk37938975"/>
      <w:r w:rsidRPr="00A54D21">
        <w:rPr>
          <w:rFonts w:asciiTheme="majorHAnsi" w:hAnsiTheme="majorHAnsi" w:cstheme="majorHAnsi"/>
          <w:b/>
          <w:caps/>
          <w:kern w:val="32"/>
          <w:sz w:val="22"/>
          <w:szCs w:val="22"/>
          <w:lang w:val="x-none" w:eastAsia="x-none"/>
        </w:rPr>
        <w:t>SOBU UDZIELANIA WYJAŚNIEŃ TREŚCI SWZ</w:t>
      </w:r>
      <w:bookmarkEnd w:id="25"/>
    </w:p>
    <w:p w14:paraId="7E68498A" w14:textId="236DC04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26" w:name="_Hlk37783375"/>
      <w:bookmarkStart w:id="27" w:name="_Hlk37938993"/>
      <w:r w:rsidRPr="00A54D21">
        <w:rPr>
          <w:rFonts w:asciiTheme="majorHAnsi" w:hAnsiTheme="majorHAnsi" w:cstheme="majorHAnsi"/>
          <w:bCs/>
          <w:iCs/>
          <w:color w:val="000000"/>
          <w:sz w:val="22"/>
          <w:szCs w:val="22"/>
          <w:lang w:val="x-none" w:eastAsia="x-none"/>
        </w:rPr>
        <w:t>Wykonawca może zwrócić się do Zamawiającego z wnioskiem o wyjaśnienie treści SWZ, przekazanym za pośrednictwem Platformy</w:t>
      </w:r>
      <w:r w:rsidRPr="00A54D21">
        <w:rPr>
          <w:rFonts w:asciiTheme="majorHAnsi" w:hAnsiTheme="majorHAnsi" w:cstheme="majorHAnsi"/>
          <w:bCs/>
          <w:iCs/>
          <w:sz w:val="22"/>
          <w:szCs w:val="22"/>
          <w:lang w:val="x-none" w:eastAsia="x-none"/>
        </w:rPr>
        <w:t>.</w:t>
      </w:r>
      <w:bookmarkStart w:id="28" w:name="_Hlk37783409"/>
      <w:bookmarkEnd w:id="26"/>
    </w:p>
    <w:p w14:paraId="01DA20D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28"/>
    </w:p>
    <w:p w14:paraId="282A3BDC"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wniosek o wyjaśnienie treści SWZ nie wpłynie w terminie, o którym mowa w</w:t>
      </w:r>
      <w:r w:rsidRPr="00A54D21">
        <w:rPr>
          <w:rFonts w:asciiTheme="majorHAnsi" w:hAnsiTheme="majorHAnsi" w:cstheme="majorHAnsi"/>
          <w:bCs/>
          <w:iCs/>
          <w:color w:val="000000"/>
          <w:sz w:val="22"/>
          <w:szCs w:val="22"/>
          <w:lang w:eastAsia="x-none"/>
        </w:rPr>
        <w:t xml:space="preserve"> punkcie powyżej, </w:t>
      </w:r>
      <w:r w:rsidRPr="00A54D21">
        <w:rPr>
          <w:rFonts w:asciiTheme="majorHAnsi" w:hAnsiTheme="majorHAnsi" w:cstheme="majorHAnsi"/>
          <w:bCs/>
          <w:iCs/>
          <w:color w:val="000000"/>
          <w:sz w:val="22"/>
          <w:szCs w:val="22"/>
          <w:lang w:val="x-none" w:eastAsia="x-none"/>
        </w:rPr>
        <w:t>Zamawiający nie ma obowiązku udzielania wyjaśnień SWZ.</w:t>
      </w:r>
    </w:p>
    <w:p w14:paraId="77472E6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Przedłużenie terminu składania ofert, nie wpływa na bieg terminu składania wniosku o wyjaśnienie treści SWZ.</w:t>
      </w:r>
    </w:p>
    <w:p w14:paraId="00CC213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Treść zapytań wraz z wyjaśnieniami Zamawiający udostępni na stronie internetowej prowadzonego postępowania, bez ujawniania źródła zapytania.</w:t>
      </w:r>
    </w:p>
    <w:p w14:paraId="32227E1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W </w:t>
      </w:r>
      <w:bookmarkEnd w:id="27"/>
      <w:r w:rsidRPr="00A54D21">
        <w:rPr>
          <w:rFonts w:asciiTheme="majorHAnsi" w:hAnsiTheme="majorHAnsi" w:cstheme="majorHAnsi"/>
          <w:bCs/>
          <w:iCs/>
          <w:color w:val="000000"/>
          <w:sz w:val="22"/>
          <w:szCs w:val="22"/>
          <w:lang w:val="x-none" w:eastAsia="x-none"/>
        </w:rPr>
        <w:t>uzasadnionych przypadkach Zamawiający może przed upływem terminu składania ofert zmienić treść SWZ. Dokonaną zmianę treści SWZ Zamawiający udostępni na stronie internetowej prowadzonego postępowania</w:t>
      </w:r>
      <w:r w:rsidRPr="00A54D21">
        <w:rPr>
          <w:rFonts w:asciiTheme="majorHAnsi" w:hAnsiTheme="majorHAnsi" w:cstheme="majorHAnsi"/>
          <w:bCs/>
          <w:iCs/>
          <w:color w:val="000000"/>
          <w:sz w:val="22"/>
          <w:szCs w:val="22"/>
          <w:lang w:eastAsia="x-none"/>
        </w:rPr>
        <w:t>.</w:t>
      </w:r>
    </w:p>
    <w:p w14:paraId="704B122A"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wadium</w:t>
      </w:r>
      <w:bookmarkEnd w:id="14"/>
    </w:p>
    <w:p w14:paraId="0EFEBFF4" w14:textId="0FEC40A3" w:rsidR="002D2E7A" w:rsidRPr="002D2E7A" w:rsidRDefault="00F56893" w:rsidP="00F56893">
      <w:pPr>
        <w:suppressAutoHyphens/>
        <w:ind w:left="426"/>
        <w:jc w:val="both"/>
        <w:rPr>
          <w:rFonts w:asciiTheme="majorHAnsi" w:hAnsiTheme="majorHAnsi" w:cstheme="majorHAnsi"/>
          <w:sz w:val="22"/>
          <w:szCs w:val="22"/>
        </w:rPr>
      </w:pPr>
      <w:bookmarkStart w:id="29" w:name="_Toc258314251"/>
      <w:r>
        <w:rPr>
          <w:rFonts w:asciiTheme="majorHAnsi" w:hAnsiTheme="majorHAnsi" w:cstheme="majorHAnsi"/>
          <w:sz w:val="22"/>
          <w:szCs w:val="22"/>
        </w:rPr>
        <w:t>Zamawiający nie wymaga wadium</w:t>
      </w:r>
    </w:p>
    <w:p w14:paraId="502997FF"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Termin zwi</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zania ofert</w:t>
      </w:r>
      <w:r w:rsidRPr="00A54D21">
        <w:rPr>
          <w:rFonts w:asciiTheme="majorHAnsi" w:eastAsia="TimesNewRoman" w:hAnsiTheme="majorHAnsi" w:cstheme="majorHAnsi"/>
          <w:b/>
          <w:bCs/>
          <w:caps/>
          <w:kern w:val="32"/>
          <w:sz w:val="22"/>
          <w:szCs w:val="22"/>
          <w:lang w:val="x-none" w:eastAsia="x-none"/>
        </w:rPr>
        <w:t>ą</w:t>
      </w:r>
      <w:bookmarkEnd w:id="29"/>
    </w:p>
    <w:p w14:paraId="66B8EFBF" w14:textId="1557EBC9"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 xml:space="preserve">Wykonawca pozostaje związany ofertą do dnia </w:t>
      </w:r>
      <w:r w:rsidR="00FB17EC" w:rsidRPr="00A54D21">
        <w:rPr>
          <w:rFonts w:asciiTheme="majorHAnsi" w:hAnsiTheme="majorHAnsi" w:cstheme="majorHAnsi"/>
          <w:b/>
          <w:bCs/>
          <w:iCs/>
          <w:color w:val="000000"/>
          <w:sz w:val="22"/>
          <w:szCs w:val="22"/>
          <w:lang w:val="x-none" w:eastAsia="x-none"/>
        </w:rPr>
        <w:t>202</w:t>
      </w:r>
      <w:r w:rsidR="000F0173">
        <w:rPr>
          <w:rFonts w:asciiTheme="majorHAnsi" w:hAnsiTheme="majorHAnsi" w:cstheme="majorHAnsi"/>
          <w:b/>
          <w:bCs/>
          <w:iCs/>
          <w:color w:val="000000"/>
          <w:sz w:val="22"/>
          <w:szCs w:val="22"/>
          <w:lang w:eastAsia="x-none"/>
        </w:rPr>
        <w:t>6</w:t>
      </w:r>
      <w:r w:rsidR="00FB17EC" w:rsidRPr="00A54D21">
        <w:rPr>
          <w:rFonts w:asciiTheme="majorHAnsi" w:hAnsiTheme="majorHAnsi" w:cstheme="majorHAnsi"/>
          <w:b/>
          <w:bCs/>
          <w:iCs/>
          <w:color w:val="000000"/>
          <w:sz w:val="22"/>
          <w:szCs w:val="22"/>
          <w:lang w:val="x-none" w:eastAsia="x-none"/>
        </w:rPr>
        <w:t>-</w:t>
      </w:r>
      <w:r w:rsidR="000F0173">
        <w:rPr>
          <w:rFonts w:asciiTheme="majorHAnsi" w:hAnsiTheme="majorHAnsi" w:cstheme="majorHAnsi"/>
          <w:b/>
          <w:bCs/>
          <w:iCs/>
          <w:color w:val="000000"/>
          <w:sz w:val="22"/>
          <w:szCs w:val="22"/>
          <w:lang w:eastAsia="x-none"/>
        </w:rPr>
        <w:t>01</w:t>
      </w:r>
      <w:r w:rsidR="00FB17EC" w:rsidRPr="00A54D21">
        <w:rPr>
          <w:rFonts w:asciiTheme="majorHAnsi" w:hAnsiTheme="majorHAnsi" w:cstheme="majorHAnsi"/>
          <w:b/>
          <w:bCs/>
          <w:iCs/>
          <w:color w:val="000000"/>
          <w:sz w:val="22"/>
          <w:szCs w:val="22"/>
          <w:lang w:val="x-none" w:eastAsia="x-none"/>
        </w:rPr>
        <w:t>-</w:t>
      </w:r>
      <w:r w:rsidR="000F0173">
        <w:rPr>
          <w:rFonts w:asciiTheme="majorHAnsi" w:hAnsiTheme="majorHAnsi" w:cstheme="majorHAnsi"/>
          <w:b/>
          <w:bCs/>
          <w:iCs/>
          <w:color w:val="000000"/>
          <w:sz w:val="22"/>
          <w:szCs w:val="22"/>
          <w:lang w:eastAsia="x-none"/>
        </w:rPr>
        <w:t>02</w:t>
      </w:r>
      <w:r w:rsidRPr="00A54D21">
        <w:rPr>
          <w:rFonts w:asciiTheme="majorHAnsi" w:hAnsiTheme="majorHAnsi" w:cstheme="majorHAnsi"/>
          <w:bCs/>
          <w:iCs/>
          <w:color w:val="000000"/>
          <w:sz w:val="22"/>
          <w:szCs w:val="22"/>
          <w:lang w:val="x-none" w:eastAsia="x-none"/>
        </w:rPr>
        <w:t>.</w:t>
      </w:r>
    </w:p>
    <w:p w14:paraId="5FD2519E"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Bieg terminu związania ofertą rozpoczyna się wraz z upływem terminu składania ofert.</w:t>
      </w:r>
    </w:p>
    <w:p w14:paraId="2292156F" w14:textId="77777777" w:rsidR="00FB17EC"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w:t>
      </w:r>
      <w:r w:rsidRPr="00A54D21">
        <w:rPr>
          <w:rFonts w:asciiTheme="majorHAnsi" w:hAnsiTheme="majorHAnsi" w:cstheme="majorHAnsi"/>
          <w:bCs/>
          <w:iCs/>
          <w:color w:val="000000"/>
          <w:sz w:val="22"/>
          <w:szCs w:val="22"/>
          <w:lang w:eastAsia="x-none"/>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A54D21">
        <w:rPr>
          <w:rFonts w:asciiTheme="majorHAnsi" w:hAnsiTheme="majorHAnsi" w:cstheme="majorHAnsi"/>
          <w:bCs/>
          <w:iCs/>
          <w:color w:val="000000"/>
          <w:sz w:val="22"/>
          <w:szCs w:val="22"/>
          <w:lang w:val="x-none" w:eastAsia="x-none"/>
        </w:rPr>
        <w:t xml:space="preserve"> </w:t>
      </w:r>
      <w:r w:rsidRPr="00A54D21">
        <w:rPr>
          <w:rFonts w:asciiTheme="majorHAnsi" w:hAnsiTheme="majorHAnsi" w:cstheme="majorHAnsi"/>
          <w:bCs/>
          <w:iCs/>
          <w:color w:val="000000"/>
          <w:sz w:val="22"/>
          <w:szCs w:val="22"/>
          <w:lang w:eastAsia="x-none"/>
        </w:rPr>
        <w:t xml:space="preserve">30 dni. </w:t>
      </w:r>
    </w:p>
    <w:p w14:paraId="7A1A9754"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0" w:name="_Toc258314252"/>
      <w:r w:rsidRPr="00A54D21">
        <w:rPr>
          <w:rFonts w:asciiTheme="majorHAnsi" w:hAnsiTheme="majorHAnsi" w:cstheme="majorHAnsi"/>
          <w:b/>
          <w:bCs/>
          <w:caps/>
          <w:kern w:val="32"/>
          <w:sz w:val="22"/>
          <w:szCs w:val="22"/>
          <w:lang w:val="x-none" w:eastAsia="x-none"/>
        </w:rPr>
        <w:t>Opis sposobu przygotowywania ofert</w:t>
      </w:r>
      <w:bookmarkEnd w:id="30"/>
    </w:p>
    <w:p w14:paraId="692C729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Wykonawca może złożyć tylko jedną ofertę.</w:t>
      </w:r>
    </w:p>
    <w:p w14:paraId="6935F009"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Tre</w:t>
      </w:r>
      <w:r w:rsidRPr="00A54D21">
        <w:rPr>
          <w:rFonts w:asciiTheme="majorHAnsi" w:eastAsia="TimesNewRoman" w:hAnsiTheme="majorHAnsi" w:cstheme="majorHAnsi"/>
          <w:bCs/>
          <w:iCs/>
          <w:color w:val="000000"/>
          <w:sz w:val="22"/>
          <w:szCs w:val="22"/>
          <w:lang w:val="x-none" w:eastAsia="x-none"/>
        </w:rPr>
        <w:t xml:space="preserve">ść </w:t>
      </w:r>
      <w:r w:rsidRPr="00A54D21">
        <w:rPr>
          <w:rFonts w:asciiTheme="majorHAnsi" w:hAnsiTheme="majorHAnsi" w:cstheme="majorHAnsi"/>
          <w:bCs/>
          <w:iCs/>
          <w:color w:val="000000"/>
          <w:sz w:val="22"/>
          <w:szCs w:val="22"/>
          <w:lang w:val="x-none" w:eastAsia="x-none"/>
        </w:rPr>
        <w:t xml:space="preserve">oferty musi być zgodna z wymaganiami Zamawiającego określonymi w niniejszej </w:t>
      </w:r>
      <w:r w:rsidRPr="00A54D21">
        <w:rPr>
          <w:rFonts w:asciiTheme="majorHAnsi" w:hAnsiTheme="majorHAnsi" w:cstheme="majorHAnsi"/>
          <w:bCs/>
          <w:iCs/>
          <w:color w:val="000000"/>
          <w:sz w:val="22"/>
          <w:szCs w:val="22"/>
          <w:lang w:eastAsia="x-none"/>
        </w:rPr>
        <w:t>SWZ</w:t>
      </w:r>
      <w:r w:rsidRPr="00A54D21">
        <w:rPr>
          <w:rFonts w:asciiTheme="majorHAnsi" w:hAnsiTheme="majorHAnsi" w:cstheme="majorHAnsi"/>
          <w:bCs/>
          <w:iCs/>
          <w:color w:val="000000"/>
          <w:sz w:val="22"/>
          <w:szCs w:val="22"/>
          <w:lang w:val="x-none" w:eastAsia="x-none"/>
        </w:rPr>
        <w:t>.</w:t>
      </w:r>
    </w:p>
    <w:p w14:paraId="554684E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1" w:name="_Hlk37866068"/>
      <w:r w:rsidRPr="00A54D21">
        <w:rPr>
          <w:rFonts w:asciiTheme="majorHAnsi" w:hAnsiTheme="majorHAnsi" w:cstheme="majorHAnsi"/>
          <w:bCs/>
          <w:iCs/>
          <w:color w:val="000000"/>
          <w:sz w:val="22"/>
          <w:szCs w:val="22"/>
          <w:lang w:val="x-none" w:eastAsia="x-none"/>
        </w:rPr>
        <w:t>Oferta oraz pozostałe oświadczenia i dokumenty, dla których Zamawiający określił wzory w formie formularzy, powinny być sporządzone zgodnie z tymi wzorami</w:t>
      </w:r>
      <w:bookmarkEnd w:id="31"/>
      <w:r w:rsidRPr="00A54D21">
        <w:rPr>
          <w:rFonts w:asciiTheme="majorHAnsi" w:hAnsiTheme="majorHAnsi" w:cstheme="majorHAnsi"/>
          <w:bCs/>
          <w:iCs/>
          <w:color w:val="000000"/>
          <w:sz w:val="22"/>
          <w:szCs w:val="22"/>
          <w:lang w:eastAsia="x-none"/>
        </w:rPr>
        <w:t>.</w:t>
      </w:r>
    </w:p>
    <w:p w14:paraId="0D65608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2" w:name="_Hlk37839542"/>
      <w:bookmarkStart w:id="33" w:name="_Hlk37866106"/>
      <w:r w:rsidRPr="00A54D21">
        <w:rPr>
          <w:rFonts w:asciiTheme="majorHAnsi" w:hAnsiTheme="majorHAnsi" w:cstheme="majorHAnsi"/>
          <w:bCs/>
          <w:iCs/>
          <w:color w:val="000000"/>
          <w:sz w:val="22"/>
          <w:szCs w:val="22"/>
          <w:lang w:val="x-none" w:eastAsia="x-none"/>
        </w:rPr>
        <w:t>Ofert</w:t>
      </w:r>
      <w:r w:rsidRPr="00A54D21">
        <w:rPr>
          <w:rFonts w:asciiTheme="majorHAnsi" w:hAnsiTheme="majorHAnsi" w:cstheme="majorHAnsi"/>
          <w:bCs/>
          <w:iCs/>
          <w:color w:val="000000"/>
          <w:sz w:val="22"/>
          <w:szCs w:val="22"/>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A54D21">
        <w:rPr>
          <w:rFonts w:asciiTheme="majorHAnsi" w:hAnsiTheme="majorHAnsi" w:cstheme="majorHAnsi"/>
          <w:bCs/>
          <w:iCs/>
          <w:color w:val="000000"/>
          <w:sz w:val="22"/>
          <w:szCs w:val="22"/>
          <w:lang w:val="x-none" w:eastAsia="x-none"/>
        </w:rPr>
        <w:t>.</w:t>
      </w:r>
      <w:bookmarkEnd w:id="32"/>
      <w:bookmarkEnd w:id="33"/>
    </w:p>
    <w:p w14:paraId="0534968D" w14:textId="15DF6E80"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34" w:name="_Hlk37939197"/>
      <w:r w:rsidRPr="00A54D21">
        <w:rPr>
          <w:rFonts w:asciiTheme="majorHAnsi" w:hAnsiTheme="majorHAnsi" w:cstheme="majorHAnsi"/>
          <w:bCs/>
          <w:iCs/>
          <w:color w:val="000000"/>
          <w:sz w:val="22"/>
          <w:szCs w:val="22"/>
          <w:lang w:val="x-none" w:eastAsia="x-none"/>
        </w:rPr>
        <w:t xml:space="preserve">Zamawiający informuje, iż zgodnie z art. 18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nie ujawnia się informacji stanowiących tajemnicę przedsiębiorstwa, w rozumieniu przepisów ustawy z dnia 16 kwietnia 1993 r. o zwalczaniu nieuczciwej konkurencji (</w:t>
      </w:r>
      <w:bookmarkStart w:id="35" w:name="_Hlk157062134"/>
      <w:proofErr w:type="spellStart"/>
      <w:r w:rsidR="009B66FD" w:rsidRPr="00A54D21">
        <w:rPr>
          <w:rFonts w:asciiTheme="majorHAnsi" w:hAnsiTheme="majorHAnsi" w:cstheme="majorHAnsi"/>
          <w:bCs/>
          <w:iCs/>
          <w:color w:val="000000"/>
          <w:sz w:val="22"/>
          <w:szCs w:val="22"/>
          <w:lang w:eastAsia="x-none"/>
        </w:rPr>
        <w:t>t.j</w:t>
      </w:r>
      <w:proofErr w:type="spellEnd"/>
      <w:r w:rsidR="009B66FD"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Dz. U. z 202</w:t>
      </w:r>
      <w:r w:rsidR="009B66FD" w:rsidRPr="00A54D21">
        <w:rPr>
          <w:rFonts w:asciiTheme="majorHAnsi" w:hAnsiTheme="majorHAnsi" w:cstheme="majorHAnsi"/>
          <w:bCs/>
          <w:iCs/>
          <w:color w:val="000000"/>
          <w:sz w:val="22"/>
          <w:szCs w:val="22"/>
          <w:lang w:eastAsia="x-none"/>
        </w:rPr>
        <w:t>2</w:t>
      </w:r>
      <w:r w:rsidRPr="00A54D21">
        <w:rPr>
          <w:rFonts w:asciiTheme="majorHAnsi" w:hAnsiTheme="majorHAnsi" w:cstheme="majorHAnsi"/>
          <w:bCs/>
          <w:iCs/>
          <w:color w:val="000000"/>
          <w:sz w:val="22"/>
          <w:szCs w:val="22"/>
          <w:lang w:val="x-none" w:eastAsia="x-none"/>
        </w:rPr>
        <w:t xml:space="preserve"> r. poz. </w:t>
      </w:r>
      <w:r w:rsidR="009B66FD" w:rsidRPr="00A54D21">
        <w:rPr>
          <w:rFonts w:asciiTheme="majorHAnsi" w:hAnsiTheme="majorHAnsi" w:cstheme="majorHAnsi"/>
          <w:bCs/>
          <w:iCs/>
          <w:color w:val="000000"/>
          <w:sz w:val="22"/>
          <w:szCs w:val="22"/>
          <w:lang w:eastAsia="x-none"/>
        </w:rPr>
        <w:t>1233</w:t>
      </w:r>
      <w:bookmarkEnd w:id="35"/>
      <w:r w:rsidRPr="00A54D21">
        <w:rPr>
          <w:rFonts w:asciiTheme="majorHAnsi" w:hAnsiTheme="majorHAnsi" w:cstheme="majorHAnsi"/>
          <w:bCs/>
          <w:iCs/>
          <w:color w:val="000000"/>
          <w:sz w:val="22"/>
          <w:szCs w:val="22"/>
          <w:lang w:val="x-none" w:eastAsia="x-none"/>
        </w:rPr>
        <w:t>), zwanej dalej „ustawą o zwalczaniu nieuczciwej konkurencji” jeżeli Wykonawca</w:t>
      </w:r>
      <w:bookmarkEnd w:id="34"/>
      <w:r w:rsidRPr="00A54D21">
        <w:rPr>
          <w:rFonts w:asciiTheme="majorHAnsi" w:hAnsiTheme="majorHAnsi" w:cstheme="majorHAnsi"/>
          <w:bCs/>
          <w:iCs/>
          <w:color w:val="000000"/>
          <w:sz w:val="22"/>
          <w:szCs w:val="22"/>
          <w:lang w:eastAsia="x-none"/>
        </w:rPr>
        <w:t>:</w:t>
      </w:r>
    </w:p>
    <w:p w14:paraId="4D805698"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wraz </w:t>
      </w:r>
      <w:r w:rsidRPr="00A54D21">
        <w:rPr>
          <w:rFonts w:asciiTheme="majorHAnsi" w:hAnsiTheme="majorHAnsi" w:cstheme="majorHAnsi"/>
          <w:bCs/>
          <w:iCs/>
          <w:color w:val="000000"/>
          <w:sz w:val="22"/>
          <w:szCs w:val="22"/>
          <w:lang w:val="x-none" w:eastAsia="x-none"/>
        </w:rPr>
        <w:t>z przekazaniem takich informacji, zastrzegł, że nie mogą być one udostępniane</w:t>
      </w:r>
      <w:r w:rsidRPr="00A54D21">
        <w:rPr>
          <w:rFonts w:asciiTheme="majorHAnsi" w:hAnsiTheme="majorHAnsi" w:cstheme="majorHAnsi"/>
          <w:bCs/>
          <w:iCs/>
          <w:color w:val="000000"/>
          <w:sz w:val="22"/>
          <w:szCs w:val="22"/>
          <w:lang w:eastAsia="x-none"/>
        </w:rPr>
        <w:t>;</w:t>
      </w:r>
    </w:p>
    <w:p w14:paraId="4F86E7F9" w14:textId="77777777" w:rsidR="001B365B" w:rsidRPr="00A54D21" w:rsidRDefault="001B365B" w:rsidP="00F91FBF">
      <w:pPr>
        <w:numPr>
          <w:ilvl w:val="0"/>
          <w:numId w:val="10"/>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wykazał</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załączając stosowne </w:t>
      </w:r>
      <w:r w:rsidRPr="00A54D21">
        <w:rPr>
          <w:rFonts w:asciiTheme="majorHAnsi" w:hAnsiTheme="majorHAnsi" w:cstheme="majorHAnsi"/>
          <w:bCs/>
          <w:iCs/>
          <w:color w:val="000000"/>
          <w:sz w:val="22"/>
          <w:szCs w:val="22"/>
          <w:lang w:eastAsia="x-none"/>
        </w:rPr>
        <w:t>uzasadnienie</w:t>
      </w:r>
      <w:r w:rsidRPr="00A54D21">
        <w:rPr>
          <w:rFonts w:asciiTheme="majorHAnsi" w:hAnsiTheme="majorHAnsi" w:cstheme="majorHAnsi"/>
          <w:bCs/>
          <w:iCs/>
          <w:color w:val="000000"/>
          <w:sz w:val="22"/>
          <w:szCs w:val="22"/>
          <w:lang w:val="x-none" w:eastAsia="x-none"/>
        </w:rPr>
        <w:t>, iż zastrzeżone informacje stanowią tajemnicę przedsiębiorstwa</w:t>
      </w:r>
      <w:r w:rsidRPr="00A54D21">
        <w:rPr>
          <w:rFonts w:asciiTheme="majorHAnsi" w:hAnsiTheme="majorHAnsi" w:cstheme="majorHAnsi"/>
          <w:bCs/>
          <w:iCs/>
          <w:color w:val="000000"/>
          <w:sz w:val="22"/>
          <w:szCs w:val="22"/>
          <w:lang w:eastAsia="x-none"/>
        </w:rPr>
        <w:t>.</w:t>
      </w:r>
      <w:bookmarkStart w:id="36" w:name="_Hlk37939296"/>
    </w:p>
    <w:p w14:paraId="057E24B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Zaleca się, aby uzasadnienie o którym mowa powyżej było sformułowane w sposób umożliwiający jego udostępnienie pozostałym uczestnikom postępowania.</w:t>
      </w:r>
    </w:p>
    <w:p w14:paraId="5353FBA4"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bookmarkStart w:id="37" w:name="_Hlk38143710"/>
      <w:r w:rsidRPr="00A54D21">
        <w:rPr>
          <w:rFonts w:asciiTheme="majorHAnsi" w:hAnsiTheme="majorHAnsi" w:cstheme="majorHAnsi"/>
          <w:bCs/>
          <w:iCs/>
          <w:color w:val="000000"/>
          <w:sz w:val="22"/>
          <w:szCs w:val="22"/>
          <w:lang w:val="x-none" w:eastAsia="x-none"/>
        </w:rPr>
        <w:t xml:space="preserve">Wykonawca nie może zastrzec informacji, o których mowa w art. 222 ust. 5 ustawy </w:t>
      </w:r>
      <w:proofErr w:type="spellStart"/>
      <w:r w:rsidRPr="00A54D21">
        <w:rPr>
          <w:rFonts w:asciiTheme="majorHAnsi" w:hAnsiTheme="majorHAnsi" w:cstheme="majorHAnsi"/>
          <w:bCs/>
          <w:iCs/>
          <w:color w:val="000000"/>
          <w:sz w:val="22"/>
          <w:szCs w:val="22"/>
          <w:lang w:val="x-none" w:eastAsia="x-none"/>
        </w:rPr>
        <w:t>Pzp</w:t>
      </w:r>
      <w:bookmarkEnd w:id="36"/>
      <w:bookmarkEnd w:id="37"/>
      <w:proofErr w:type="spellEnd"/>
      <w:r w:rsidRPr="00A54D21">
        <w:rPr>
          <w:rFonts w:asciiTheme="majorHAnsi" w:hAnsiTheme="majorHAnsi" w:cstheme="majorHAnsi"/>
          <w:bCs/>
          <w:iCs/>
          <w:color w:val="000000"/>
          <w:sz w:val="22"/>
          <w:szCs w:val="22"/>
          <w:lang w:val="x-none" w:eastAsia="x-none"/>
        </w:rPr>
        <w:t>.</w:t>
      </w:r>
    </w:p>
    <w:p w14:paraId="57E99705" w14:textId="77777777" w:rsidR="001B365B" w:rsidRPr="00002581" w:rsidRDefault="001B365B" w:rsidP="0000258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38" w:name="_Hlk37928068"/>
      <w:r w:rsidRPr="00002581">
        <w:rPr>
          <w:rFonts w:asciiTheme="majorHAnsi" w:hAnsiTheme="majorHAnsi" w:cstheme="majorHAnsi"/>
          <w:b/>
          <w:bCs/>
          <w:caps/>
          <w:kern w:val="32"/>
          <w:sz w:val="22"/>
          <w:szCs w:val="22"/>
          <w:lang w:val="x-none" w:eastAsia="x-none"/>
        </w:rPr>
        <w:t>Opis sposobu przygotowania oferty składanej w formie elektronicznej lub w postaci elektronicznej</w:t>
      </w:r>
      <w:bookmarkEnd w:id="38"/>
      <w:r w:rsidRPr="00002581">
        <w:rPr>
          <w:rFonts w:asciiTheme="majorHAnsi" w:hAnsiTheme="majorHAnsi" w:cstheme="majorHAnsi"/>
          <w:b/>
          <w:bCs/>
          <w:caps/>
          <w:kern w:val="32"/>
          <w:sz w:val="22"/>
          <w:szCs w:val="22"/>
          <w:lang w:val="x-none" w:eastAsia="x-none"/>
        </w:rPr>
        <w:t>:</w:t>
      </w:r>
    </w:p>
    <w:p w14:paraId="5D816E64" w14:textId="77777777" w:rsidR="00002581" w:rsidRPr="000C7D3B" w:rsidRDefault="00002581" w:rsidP="000201A7">
      <w:pPr>
        <w:pStyle w:val="Nagwek1"/>
        <w:numPr>
          <w:ilvl w:val="0"/>
          <w:numId w:val="30"/>
        </w:numPr>
        <w:rPr>
          <w:b/>
          <w:caps w:val="0"/>
        </w:rPr>
      </w:pPr>
      <w:bookmarkStart w:id="39" w:name="_Toc258314253"/>
      <w:r w:rsidRPr="000C7D3B">
        <w:rPr>
          <w:caps w:val="0"/>
        </w:rPr>
        <w:t xml:space="preserve">Wykonawca przygotowuje ofertę przy pomocy interaktywnego „Formularza ofertowego” udostępnionego przez Zamawiającego na Platformie e-Zamówienia i zamieszczonego w podglądzie postępowania w zakładce „Informacje podstawowe”. </w:t>
      </w:r>
    </w:p>
    <w:p w14:paraId="4974D05D" w14:textId="77777777" w:rsidR="00002581" w:rsidRPr="000C7D3B" w:rsidRDefault="00002581" w:rsidP="000201A7">
      <w:pPr>
        <w:pStyle w:val="Nagwek1"/>
        <w:numPr>
          <w:ilvl w:val="0"/>
          <w:numId w:val="30"/>
        </w:numPr>
        <w:rPr>
          <w:b/>
          <w:caps w:val="0"/>
        </w:rPr>
      </w:pPr>
      <w:r w:rsidRPr="000C7D3B">
        <w:rPr>
          <w:caps w:val="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16A580E" w14:textId="77777777" w:rsidR="00002581" w:rsidRPr="000C7D3B" w:rsidRDefault="00002581" w:rsidP="000201A7">
      <w:pPr>
        <w:pStyle w:val="Nagwek1"/>
        <w:numPr>
          <w:ilvl w:val="0"/>
          <w:numId w:val="30"/>
        </w:numPr>
        <w:rPr>
          <w:b/>
          <w:caps w:val="0"/>
        </w:rPr>
      </w:pPr>
      <w:r w:rsidRPr="000C7D3B">
        <w:rPr>
          <w:caps w:val="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sidRPr="000C7D3B">
        <w:rPr>
          <w:caps w:val="0"/>
        </w:rPr>
        <w:t>Acrobat</w:t>
      </w:r>
      <w:proofErr w:type="spellEnd"/>
      <w:r w:rsidRPr="000C7D3B">
        <w:rPr>
          <w:caps w:val="0"/>
        </w:rPr>
        <w:t xml:space="preserve"> Reader DC.</w:t>
      </w:r>
    </w:p>
    <w:p w14:paraId="07C0C384" w14:textId="77777777" w:rsidR="00002581" w:rsidRPr="000C7D3B" w:rsidRDefault="00002581" w:rsidP="000201A7">
      <w:pPr>
        <w:pStyle w:val="Nagwek1"/>
        <w:numPr>
          <w:ilvl w:val="0"/>
          <w:numId w:val="30"/>
        </w:numPr>
        <w:rPr>
          <w:b/>
          <w:caps w:val="0"/>
        </w:rPr>
      </w:pPr>
      <w:r w:rsidRPr="000C7D3B">
        <w:rPr>
          <w:caps w:val="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C7D3B">
        <w:rPr>
          <w:caps w:val="0"/>
        </w:rPr>
        <w:t>drag&amp;drop</w:t>
      </w:r>
      <w:proofErr w:type="spellEnd"/>
      <w:r w:rsidRPr="000C7D3B">
        <w:rPr>
          <w:caps w:val="0"/>
        </w:rPr>
        <w:t xml:space="preserve"> („przeciągnij” i „upuść”) służące do dodawania plików. </w:t>
      </w:r>
    </w:p>
    <w:p w14:paraId="09195BCC" w14:textId="77777777" w:rsidR="00002581" w:rsidRPr="000C7D3B" w:rsidRDefault="00002581" w:rsidP="000201A7">
      <w:pPr>
        <w:pStyle w:val="Nagwek1"/>
        <w:numPr>
          <w:ilvl w:val="0"/>
          <w:numId w:val="30"/>
        </w:numPr>
        <w:rPr>
          <w:b/>
          <w:caps w:val="0"/>
        </w:rPr>
      </w:pPr>
      <w:r w:rsidRPr="000C7D3B">
        <w:rPr>
          <w:caps w:val="0"/>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CE36778" w14:textId="77777777" w:rsidR="00002581" w:rsidRPr="000C7D3B" w:rsidRDefault="00002581" w:rsidP="000201A7">
      <w:pPr>
        <w:pStyle w:val="Nagwek1"/>
        <w:numPr>
          <w:ilvl w:val="0"/>
          <w:numId w:val="30"/>
        </w:numPr>
        <w:rPr>
          <w:b/>
          <w:caps w:val="0"/>
        </w:rPr>
      </w:pPr>
      <w:r w:rsidRPr="000C7D3B">
        <w:rPr>
          <w:caps w:val="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52F93" w14:textId="77777777" w:rsidR="00002581" w:rsidRPr="000C7D3B" w:rsidRDefault="00002581" w:rsidP="000201A7">
      <w:pPr>
        <w:pStyle w:val="Nagwek1"/>
        <w:numPr>
          <w:ilvl w:val="0"/>
          <w:numId w:val="30"/>
        </w:numPr>
        <w:rPr>
          <w:b/>
          <w:caps w:val="0"/>
        </w:rPr>
      </w:pPr>
      <w:r w:rsidRPr="000C7D3B">
        <w:rPr>
          <w:caps w:val="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C7D3B">
        <w:rPr>
          <w:caps w:val="0"/>
        </w:rPr>
        <w:t>Pzp</w:t>
      </w:r>
      <w:proofErr w:type="spellEnd"/>
      <w:r w:rsidRPr="000C7D3B">
        <w:rPr>
          <w:caps w:val="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00FEF119" w14:textId="77777777" w:rsidR="00002581" w:rsidRPr="000C7D3B" w:rsidRDefault="00002581" w:rsidP="000201A7">
      <w:pPr>
        <w:pStyle w:val="Nagwek1"/>
        <w:numPr>
          <w:ilvl w:val="0"/>
          <w:numId w:val="30"/>
        </w:numPr>
        <w:rPr>
          <w:b/>
          <w:caps w:val="0"/>
        </w:rPr>
      </w:pPr>
      <w:r w:rsidRPr="000C7D3B">
        <w:rPr>
          <w:caps w:val="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F7405A0" w14:textId="77777777" w:rsidR="00002581" w:rsidRPr="000C7D3B" w:rsidRDefault="00002581" w:rsidP="000201A7">
      <w:pPr>
        <w:pStyle w:val="Nagwek1"/>
        <w:numPr>
          <w:ilvl w:val="0"/>
          <w:numId w:val="30"/>
        </w:numPr>
        <w:rPr>
          <w:b/>
          <w:caps w:val="0"/>
        </w:rPr>
      </w:pPr>
      <w:r w:rsidRPr="000C7D3B">
        <w:rPr>
          <w:caps w:val="0"/>
        </w:rPr>
        <w:t xml:space="preserve">Oferta może być złożona tylko do upływu terminu składania ofert. </w:t>
      </w:r>
    </w:p>
    <w:p w14:paraId="3108B826" w14:textId="77777777" w:rsidR="00002581" w:rsidRPr="000C7D3B" w:rsidRDefault="00002581" w:rsidP="000201A7">
      <w:pPr>
        <w:pStyle w:val="Nagwek1"/>
        <w:numPr>
          <w:ilvl w:val="0"/>
          <w:numId w:val="30"/>
        </w:numPr>
        <w:rPr>
          <w:b/>
          <w:caps w:val="0"/>
        </w:rPr>
      </w:pPr>
      <w:r w:rsidRPr="000C7D3B">
        <w:rPr>
          <w:caps w:val="0"/>
        </w:rPr>
        <w:t xml:space="preserve">Wykonawca może przed upływem terminu składania ofert wycofać ofertę. Wykonawca wycofuje ofertę w zakładce „Oferty/wnioski” używając przycisku „Wycofaj ofertę”. </w:t>
      </w:r>
    </w:p>
    <w:p w14:paraId="368D53C3" w14:textId="77777777" w:rsidR="00002581" w:rsidRPr="000C7D3B" w:rsidRDefault="00002581" w:rsidP="000201A7">
      <w:pPr>
        <w:pStyle w:val="Nagwek1"/>
        <w:numPr>
          <w:ilvl w:val="0"/>
          <w:numId w:val="30"/>
        </w:numPr>
        <w:rPr>
          <w:b/>
          <w:caps w:val="0"/>
        </w:rPr>
      </w:pPr>
      <w:r w:rsidRPr="000C7D3B">
        <w:rPr>
          <w:caps w:val="0"/>
        </w:rPr>
        <w:t>Maksymalny łączny rozmiar plików stanowiących ofertę lub składanych wraz z ofertą to 250 MB, przy czym maksymalny rozmiar pliku podpisanego podpisem zaufanym nie może być większy niż 10Mb (łącznie z podpisem).</w:t>
      </w:r>
    </w:p>
    <w:p w14:paraId="66D31E07" w14:textId="77777777" w:rsidR="00002581" w:rsidRPr="000C7D3B" w:rsidRDefault="00002581" w:rsidP="000201A7">
      <w:pPr>
        <w:pStyle w:val="Nagwek1"/>
        <w:numPr>
          <w:ilvl w:val="0"/>
          <w:numId w:val="30"/>
        </w:numPr>
        <w:rPr>
          <w:b/>
          <w:caps w:val="0"/>
        </w:rPr>
      </w:pPr>
      <w:r w:rsidRPr="000C7D3B">
        <w:rPr>
          <w:caps w:val="0"/>
        </w:rPr>
        <w:t>Ilekroć w niniejszej SWZ jest mowa o:</w:t>
      </w:r>
    </w:p>
    <w:p w14:paraId="4C33E99B" w14:textId="77777777" w:rsidR="00002581" w:rsidRPr="000C7D3B" w:rsidRDefault="00002581" w:rsidP="000201A7">
      <w:pPr>
        <w:pStyle w:val="Nagwek1"/>
        <w:numPr>
          <w:ilvl w:val="0"/>
          <w:numId w:val="32"/>
        </w:numPr>
        <w:rPr>
          <w:b/>
          <w:caps w:val="0"/>
        </w:rPr>
      </w:pPr>
      <w:r w:rsidRPr="000C7D3B">
        <w:rPr>
          <w:caps w:val="0"/>
        </w:rPr>
        <w:t>podpisie zaufanym – należy przez to rozumieć podpis, o którym mowa art. 3 pkt 14a ustawy z 17 lutego 2005 r. o informatyzacji działalności podmiotów realizujących zadania publiczne (</w:t>
      </w:r>
      <w:proofErr w:type="spellStart"/>
      <w:r w:rsidRPr="000C7D3B">
        <w:rPr>
          <w:caps w:val="0"/>
        </w:rPr>
        <w:t>t.j</w:t>
      </w:r>
      <w:proofErr w:type="spellEnd"/>
      <w:r w:rsidRPr="000C7D3B">
        <w:rPr>
          <w:caps w:val="0"/>
        </w:rPr>
        <w:t xml:space="preserve"> Dz.U.2020 poz. 346);</w:t>
      </w:r>
    </w:p>
    <w:p w14:paraId="7E95AAD5" w14:textId="77777777" w:rsidR="00002581" w:rsidRPr="000C7D3B" w:rsidRDefault="00002581" w:rsidP="000201A7">
      <w:pPr>
        <w:pStyle w:val="Nagwek1"/>
        <w:numPr>
          <w:ilvl w:val="0"/>
          <w:numId w:val="32"/>
        </w:numPr>
        <w:rPr>
          <w:b/>
          <w:caps w:val="0"/>
        </w:rPr>
      </w:pPr>
      <w:r w:rsidRPr="000C7D3B">
        <w:rPr>
          <w:caps w:val="0"/>
        </w:rPr>
        <w:t>podpisie osobistym – należy przez to rozumieć podpis, o którym mowa w art. z art. 2 ust. 1 pkt 9 ustawy z 6 sierpnia 2010 r. o dowodach osobistych (</w:t>
      </w:r>
      <w:proofErr w:type="spellStart"/>
      <w:r w:rsidRPr="000C7D3B">
        <w:rPr>
          <w:caps w:val="0"/>
        </w:rPr>
        <w:t>t.j</w:t>
      </w:r>
      <w:proofErr w:type="spellEnd"/>
      <w:r w:rsidRPr="000C7D3B">
        <w:rPr>
          <w:caps w:val="0"/>
        </w:rPr>
        <w:t xml:space="preserve"> Dz.U.2020 poz. 332).</w:t>
      </w:r>
    </w:p>
    <w:p w14:paraId="4EC7B12D" w14:textId="77777777" w:rsidR="00002581" w:rsidRPr="000C7D3B" w:rsidRDefault="00002581" w:rsidP="000201A7">
      <w:pPr>
        <w:pStyle w:val="Nagwek1"/>
        <w:numPr>
          <w:ilvl w:val="0"/>
          <w:numId w:val="30"/>
        </w:numPr>
        <w:rPr>
          <w:b/>
          <w:caps w:val="0"/>
        </w:rPr>
      </w:pPr>
      <w:r w:rsidRPr="000C7D3B">
        <w:rPr>
          <w:caps w:val="0"/>
        </w:rPr>
        <w:lastRenderedPageBreak/>
        <w:t xml:space="preserve">Wykonawca może złożyć tylko jedną ofertę. </w:t>
      </w:r>
    </w:p>
    <w:p w14:paraId="5DE4F8AB" w14:textId="77777777" w:rsidR="00002581" w:rsidRPr="000C7D3B" w:rsidRDefault="00002581" w:rsidP="000201A7">
      <w:pPr>
        <w:pStyle w:val="Nagwek1"/>
        <w:numPr>
          <w:ilvl w:val="0"/>
          <w:numId w:val="30"/>
        </w:numPr>
        <w:rPr>
          <w:b/>
          <w:caps w:val="0"/>
        </w:rPr>
      </w:pPr>
      <w:r w:rsidRPr="000C7D3B">
        <w:rPr>
          <w:caps w:val="0"/>
        </w:rPr>
        <w:t xml:space="preserve">Ofertę należy złożyć w języku polskim, sporządzoną pod rygorem nieważności, w formie elektronicznej lub w postaci elektronicznej opatrzonej podpisem kwalifikowanym, podpisem zaufanym lub podpisem osobistym. </w:t>
      </w:r>
    </w:p>
    <w:p w14:paraId="3424927C" w14:textId="77777777" w:rsidR="00002581" w:rsidRPr="000C7D3B" w:rsidRDefault="00002581" w:rsidP="000201A7">
      <w:pPr>
        <w:pStyle w:val="Nagwek1"/>
        <w:numPr>
          <w:ilvl w:val="0"/>
          <w:numId w:val="30"/>
        </w:numPr>
        <w:rPr>
          <w:b/>
          <w:caps w:val="0"/>
        </w:rPr>
      </w:pPr>
      <w:r w:rsidRPr="000C7D3B">
        <w:rPr>
          <w:caps w:val="0"/>
        </w:rPr>
        <w:t>Treść oferty musi odpowiadać treści SWZ.</w:t>
      </w:r>
    </w:p>
    <w:p w14:paraId="7A147B21" w14:textId="77777777" w:rsidR="00002581" w:rsidRPr="000C7D3B" w:rsidRDefault="00002581" w:rsidP="000201A7">
      <w:pPr>
        <w:pStyle w:val="Nagwek1"/>
        <w:numPr>
          <w:ilvl w:val="0"/>
          <w:numId w:val="30"/>
        </w:numPr>
        <w:rPr>
          <w:b/>
          <w:caps w:val="0"/>
        </w:rPr>
      </w:pPr>
      <w:r w:rsidRPr="000C7D3B">
        <w:rPr>
          <w:caps w:val="0"/>
        </w:rPr>
        <w:t>Oferta musi być podpisana kwalifikowanym podpisem elektronicznym lub podpisem zaufanym lub podpisem osobistym przez osoby upoważnione do składania oświadczeń woli w imieniu Wykonawcy.</w:t>
      </w:r>
    </w:p>
    <w:p w14:paraId="0B09FA7F" w14:textId="77777777" w:rsidR="00002581" w:rsidRPr="000C7D3B" w:rsidRDefault="00002581" w:rsidP="000201A7">
      <w:pPr>
        <w:pStyle w:val="Nagwek1"/>
        <w:numPr>
          <w:ilvl w:val="0"/>
          <w:numId w:val="30"/>
        </w:numPr>
        <w:rPr>
          <w:b/>
          <w:caps w:val="0"/>
        </w:rPr>
      </w:pPr>
      <w:r w:rsidRPr="000C7D3B">
        <w:rPr>
          <w:caps w:val="0"/>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DB884C" w14:textId="77777777" w:rsidR="00002581" w:rsidRPr="000C7D3B" w:rsidRDefault="00002581" w:rsidP="000201A7">
      <w:pPr>
        <w:pStyle w:val="Nagwek1"/>
        <w:numPr>
          <w:ilvl w:val="0"/>
          <w:numId w:val="30"/>
        </w:numPr>
        <w:rPr>
          <w:b/>
          <w:caps w:val="0"/>
        </w:rPr>
      </w:pPr>
      <w:r w:rsidRPr="000C7D3B">
        <w:rPr>
          <w:caps w:val="0"/>
        </w:rPr>
        <w:t>Poświadczenia zgodności cyfrowego odwzorowania z dokumentem w postaci papierowej, dokonuje w przypadku:</w:t>
      </w:r>
    </w:p>
    <w:p w14:paraId="39087AE4" w14:textId="77777777" w:rsidR="00002581" w:rsidRPr="000C7D3B" w:rsidRDefault="00002581" w:rsidP="000201A7">
      <w:pPr>
        <w:pStyle w:val="Nagwek1"/>
        <w:numPr>
          <w:ilvl w:val="0"/>
          <w:numId w:val="31"/>
        </w:numPr>
        <w:rPr>
          <w:b/>
          <w:caps w:val="0"/>
        </w:rPr>
      </w:pPr>
      <w:r w:rsidRPr="000C7D3B">
        <w:rPr>
          <w:caps w:val="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55F47E9" w14:textId="77777777" w:rsidR="00002581" w:rsidRPr="000C7D3B" w:rsidRDefault="00002581" w:rsidP="000201A7">
      <w:pPr>
        <w:pStyle w:val="Nagwek1"/>
        <w:numPr>
          <w:ilvl w:val="0"/>
          <w:numId w:val="31"/>
        </w:numPr>
        <w:rPr>
          <w:b/>
          <w:caps w:val="0"/>
        </w:rPr>
      </w:pPr>
      <w:r w:rsidRPr="000C7D3B">
        <w:rPr>
          <w:caps w:val="0"/>
        </w:rPr>
        <w:t>przedmiotowych środków dowodowych – odpowiednio wykonawca lub wykonawca wspólnie ubiegający się o udzielenie zamówienia;</w:t>
      </w:r>
    </w:p>
    <w:p w14:paraId="03566946" w14:textId="77777777" w:rsidR="00002581" w:rsidRPr="000C7D3B" w:rsidRDefault="00002581" w:rsidP="000201A7">
      <w:pPr>
        <w:pStyle w:val="Nagwek1"/>
        <w:numPr>
          <w:ilvl w:val="0"/>
          <w:numId w:val="31"/>
        </w:numPr>
        <w:rPr>
          <w:b/>
          <w:caps w:val="0"/>
        </w:rPr>
      </w:pPr>
      <w:r w:rsidRPr="000C7D3B">
        <w:rPr>
          <w:caps w:val="0"/>
        </w:rPr>
        <w:t>innych dokumentów, w tym dokumentów, o których mowa w art. 94 ust. 2 ustawy – odpowiednio wykonawca lub wykonawca wspólnie ubiegający się o udzielenie zamówienia, w zakresie dokumentów, które każdego z nich dotyczą.</w:t>
      </w:r>
    </w:p>
    <w:p w14:paraId="25115BAD" w14:textId="77777777" w:rsidR="00002581" w:rsidRPr="000C7D3B" w:rsidRDefault="00002581" w:rsidP="000201A7">
      <w:pPr>
        <w:pStyle w:val="Nagwek1"/>
        <w:numPr>
          <w:ilvl w:val="0"/>
          <w:numId w:val="30"/>
        </w:numPr>
        <w:rPr>
          <w:b/>
          <w:caps w:val="0"/>
        </w:rPr>
      </w:pPr>
      <w:r w:rsidRPr="000C7D3B">
        <w:rPr>
          <w:caps w:val="0"/>
        </w:rPr>
        <w:t>Poświadczenia zgodności cyfrowego odwzorowania z dokumentem w postaci papierowej, o którym mowa w ust. 2, może dokonać również notariusz.</w:t>
      </w:r>
    </w:p>
    <w:p w14:paraId="0823219D" w14:textId="5301F13E" w:rsidR="00002581" w:rsidRPr="000C7D3B" w:rsidRDefault="00002581" w:rsidP="000201A7">
      <w:pPr>
        <w:pStyle w:val="Nagwek1"/>
        <w:numPr>
          <w:ilvl w:val="0"/>
          <w:numId w:val="30"/>
        </w:numPr>
        <w:rPr>
          <w:b/>
          <w:caps w:val="0"/>
        </w:rPr>
      </w:pPr>
      <w:r w:rsidRPr="000C7D3B">
        <w:rPr>
          <w:caps w:val="0"/>
        </w:rPr>
        <w:t xml:space="preserve">Jeżeli któryś z wymaganych dokumentów składanych przez Wykonawcę jest sporządzony w języku obcym, dokument taki należy złożyć wraz z tłumaczeniem na język polski. </w:t>
      </w:r>
    </w:p>
    <w:p w14:paraId="46CD48BF" w14:textId="77777777" w:rsidR="00002581" w:rsidRPr="000C7D3B" w:rsidRDefault="00002581" w:rsidP="000201A7">
      <w:pPr>
        <w:pStyle w:val="Nagwek1"/>
        <w:numPr>
          <w:ilvl w:val="0"/>
          <w:numId w:val="30"/>
        </w:numPr>
        <w:rPr>
          <w:b/>
          <w:caps w:val="0"/>
        </w:rPr>
      </w:pPr>
      <w:r w:rsidRPr="000C7D3B">
        <w:rPr>
          <w:caps w:val="0"/>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4C6C9084" w14:textId="77777777" w:rsidR="00002581" w:rsidRPr="000C7D3B" w:rsidRDefault="00002581" w:rsidP="000201A7">
      <w:pPr>
        <w:pStyle w:val="Nagwek1"/>
        <w:numPr>
          <w:ilvl w:val="0"/>
          <w:numId w:val="30"/>
        </w:numPr>
        <w:rPr>
          <w:b/>
          <w:caps w:val="0"/>
        </w:rPr>
      </w:pPr>
      <w:r w:rsidRPr="000C7D3B">
        <w:rPr>
          <w:caps w:val="0"/>
        </w:rPr>
        <w:t xml:space="preserve">Wykonawca zobowiązany jest wykazać, iż zastrzeżone informacje stanowią tajemnicę przedsiębiorstwa, pod rygorem możliwości ich odtajnienia. </w:t>
      </w:r>
    </w:p>
    <w:p w14:paraId="7BF0FC94" w14:textId="77777777" w:rsidR="00002581" w:rsidRPr="000C7D3B" w:rsidRDefault="00002581" w:rsidP="000201A7">
      <w:pPr>
        <w:pStyle w:val="Nagwek1"/>
        <w:numPr>
          <w:ilvl w:val="0"/>
          <w:numId w:val="30"/>
        </w:numPr>
        <w:rPr>
          <w:b/>
          <w:caps w:val="0"/>
        </w:rPr>
      </w:pPr>
      <w:r w:rsidRPr="000C7D3B">
        <w:rPr>
          <w:caps w:val="0"/>
        </w:rPr>
        <w:lastRenderedPageBreak/>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6716B7CB" w14:textId="77777777" w:rsidR="00002581" w:rsidRPr="000C7D3B" w:rsidRDefault="00002581" w:rsidP="000201A7">
      <w:pPr>
        <w:pStyle w:val="Nagwek1"/>
        <w:numPr>
          <w:ilvl w:val="0"/>
          <w:numId w:val="30"/>
        </w:numPr>
        <w:rPr>
          <w:b/>
          <w:caps w:val="0"/>
        </w:rPr>
      </w:pPr>
      <w:r w:rsidRPr="000C7D3B">
        <w:rPr>
          <w:caps w:val="0"/>
        </w:rPr>
        <w:t xml:space="preserve">Wykonawca ponosi wszelkie koszty związane z przygotowaniem i złożeniem oferty. </w:t>
      </w:r>
    </w:p>
    <w:p w14:paraId="6D95D4AA" w14:textId="77777777" w:rsidR="00002581" w:rsidRPr="000C7D3B" w:rsidRDefault="00002581" w:rsidP="000201A7">
      <w:pPr>
        <w:pStyle w:val="Nagwek1"/>
        <w:numPr>
          <w:ilvl w:val="0"/>
          <w:numId w:val="30"/>
        </w:numPr>
        <w:rPr>
          <w:b/>
          <w:caps w:val="0"/>
        </w:rPr>
      </w:pPr>
      <w:r w:rsidRPr="000C7D3B">
        <w:rPr>
          <w:caps w:val="0"/>
        </w:rPr>
        <w:t>Zamawiający nie ponosi odpowiedzialności za nieprawidłowe lub nieterminowe złożenie oferty. Zaleca się, aby założyć profil Wykonawcy i rozpocząć składanie oferty z odpowiednim wyprzedzeniem.</w:t>
      </w:r>
    </w:p>
    <w:p w14:paraId="280C6982" w14:textId="77777777" w:rsidR="00002581" w:rsidRPr="000C7D3B" w:rsidRDefault="00002581" w:rsidP="000201A7">
      <w:pPr>
        <w:pStyle w:val="Nagwek1"/>
        <w:numPr>
          <w:ilvl w:val="0"/>
          <w:numId w:val="30"/>
        </w:numPr>
        <w:rPr>
          <w:b/>
          <w:caps w:val="0"/>
        </w:rPr>
      </w:pPr>
      <w:r w:rsidRPr="000C7D3B">
        <w:rPr>
          <w:caps w:val="0"/>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7F385B7E" w14:textId="77777777" w:rsidR="00002581" w:rsidRPr="000C7D3B" w:rsidRDefault="00002581" w:rsidP="000201A7">
      <w:pPr>
        <w:pStyle w:val="Nagwek1"/>
        <w:numPr>
          <w:ilvl w:val="0"/>
          <w:numId w:val="30"/>
        </w:numPr>
        <w:rPr>
          <w:b/>
          <w:caps w:val="0"/>
        </w:rPr>
      </w:pPr>
      <w:r w:rsidRPr="000C7D3B">
        <w:rPr>
          <w:caps w:val="0"/>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12C12DFC" w14:textId="7C37E1CA" w:rsidR="00002581" w:rsidRPr="000C7D3B" w:rsidRDefault="00002581" w:rsidP="000201A7">
      <w:pPr>
        <w:pStyle w:val="Nagwek1"/>
        <w:numPr>
          <w:ilvl w:val="0"/>
          <w:numId w:val="30"/>
        </w:numPr>
        <w:rPr>
          <w:b/>
          <w:caps w:val="0"/>
        </w:rPr>
      </w:pPr>
      <w:r w:rsidRPr="000C7D3B">
        <w:rPr>
          <w:caps w:val="0"/>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3B699059" w14:textId="3B31C2E4" w:rsidR="00002581" w:rsidRPr="000C7D3B" w:rsidRDefault="00002581" w:rsidP="000201A7">
      <w:pPr>
        <w:pStyle w:val="Nagwek1"/>
        <w:numPr>
          <w:ilvl w:val="0"/>
          <w:numId w:val="30"/>
        </w:numPr>
        <w:rPr>
          <w:caps w:val="0"/>
        </w:rPr>
      </w:pPr>
      <w:r w:rsidRPr="000C7D3B">
        <w:rPr>
          <w:caps w:val="0"/>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02ECD03B" w14:textId="4358A974" w:rsidR="001B365B" w:rsidRPr="000C7D3B" w:rsidRDefault="001B365B" w:rsidP="000C7D3B">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r w:rsidRPr="000C7D3B">
        <w:rPr>
          <w:rFonts w:asciiTheme="majorHAnsi" w:hAnsiTheme="majorHAnsi" w:cstheme="majorHAnsi"/>
          <w:b/>
          <w:bCs/>
          <w:caps/>
          <w:kern w:val="32"/>
          <w:sz w:val="22"/>
          <w:szCs w:val="22"/>
          <w:lang w:eastAsia="x-none"/>
        </w:rPr>
        <w:t>Miejsce oraz termin składania i otwarcia ofert</w:t>
      </w:r>
      <w:bookmarkEnd w:id="39"/>
    </w:p>
    <w:p w14:paraId="51FD11D8" w14:textId="1A37AE98"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bookmarkStart w:id="40" w:name="_Hlk37940485"/>
      <w:bookmarkStart w:id="41" w:name="_Hlk37857777"/>
      <w:r w:rsidRPr="00A54D21">
        <w:rPr>
          <w:rFonts w:asciiTheme="majorHAnsi" w:hAnsiTheme="majorHAnsi" w:cstheme="majorHAnsi"/>
          <w:bCs/>
          <w:iCs/>
          <w:color w:val="000000"/>
          <w:sz w:val="22"/>
          <w:szCs w:val="22"/>
          <w:lang w:val="x-none" w:eastAsia="x-none"/>
        </w:rPr>
        <w:t>Ofertę</w:t>
      </w:r>
      <w:r w:rsidRPr="00A54D21">
        <w:rPr>
          <w:rFonts w:asciiTheme="majorHAnsi" w:hAnsiTheme="majorHAnsi" w:cstheme="majorHAnsi"/>
          <w:bCs/>
          <w:iCs/>
          <w:color w:val="000000"/>
          <w:sz w:val="22"/>
          <w:szCs w:val="22"/>
          <w:lang w:eastAsia="x-none"/>
        </w:rPr>
        <w:t>, wraz z załącznikami, należy złożyć za pośrednictwem Platformy w terminie do dnia</w:t>
      </w:r>
      <w:r w:rsidRPr="00A54D21">
        <w:rPr>
          <w:rFonts w:asciiTheme="majorHAnsi" w:hAnsiTheme="majorHAnsi" w:cstheme="majorHAnsi"/>
          <w:bCs/>
          <w:iCs/>
          <w:color w:val="000000"/>
          <w:sz w:val="22"/>
          <w:szCs w:val="22"/>
          <w:lang w:val="x-none" w:eastAsia="x-none"/>
        </w:rPr>
        <w:t xml:space="preserve"> </w:t>
      </w:r>
      <w:r w:rsidR="00FB17EC" w:rsidRPr="00A54D21">
        <w:rPr>
          <w:rFonts w:asciiTheme="majorHAnsi" w:hAnsiTheme="majorHAnsi" w:cstheme="majorHAnsi"/>
          <w:b/>
          <w:bCs/>
          <w:iCs/>
          <w:color w:val="000000"/>
          <w:sz w:val="22"/>
          <w:szCs w:val="22"/>
          <w:lang w:val="x-none" w:eastAsia="x-none"/>
        </w:rPr>
        <w:t>202</w:t>
      </w:r>
      <w:r w:rsidR="000F0173">
        <w:rPr>
          <w:rFonts w:asciiTheme="majorHAnsi" w:hAnsiTheme="majorHAnsi" w:cstheme="majorHAnsi"/>
          <w:b/>
          <w:bCs/>
          <w:iCs/>
          <w:color w:val="000000"/>
          <w:sz w:val="22"/>
          <w:szCs w:val="22"/>
          <w:lang w:eastAsia="x-none"/>
        </w:rPr>
        <w:t>5</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w:t>
      </w:r>
      <w:r w:rsidR="000F0173">
        <w:rPr>
          <w:rFonts w:asciiTheme="majorHAnsi" w:hAnsiTheme="majorHAnsi" w:cstheme="majorHAnsi"/>
          <w:b/>
          <w:bCs/>
          <w:iCs/>
          <w:color w:val="000000"/>
          <w:sz w:val="22"/>
          <w:szCs w:val="22"/>
          <w:lang w:eastAsia="x-none"/>
        </w:rPr>
        <w:t>2</w:t>
      </w:r>
      <w:r w:rsidR="00D114A6">
        <w:rPr>
          <w:rFonts w:asciiTheme="majorHAnsi" w:hAnsiTheme="majorHAnsi" w:cstheme="majorHAnsi"/>
          <w:b/>
          <w:bCs/>
          <w:iCs/>
          <w:color w:val="000000"/>
          <w:sz w:val="22"/>
          <w:szCs w:val="22"/>
          <w:lang w:eastAsia="x-none"/>
        </w:rPr>
        <w:t>-</w:t>
      </w:r>
      <w:r w:rsidR="00284ECA">
        <w:rPr>
          <w:rFonts w:asciiTheme="majorHAnsi" w:hAnsiTheme="majorHAnsi" w:cstheme="majorHAnsi"/>
          <w:b/>
          <w:bCs/>
          <w:iCs/>
          <w:color w:val="000000"/>
          <w:sz w:val="22"/>
          <w:szCs w:val="22"/>
          <w:lang w:eastAsia="x-none"/>
        </w:rPr>
        <w:t>05</w:t>
      </w:r>
      <w:r w:rsidRPr="00A54D21">
        <w:rPr>
          <w:rFonts w:asciiTheme="majorHAnsi" w:hAnsiTheme="majorHAnsi" w:cstheme="majorHAnsi"/>
          <w:bCs/>
          <w:iCs/>
          <w:color w:val="000000"/>
          <w:sz w:val="22"/>
          <w:szCs w:val="22"/>
          <w:lang w:val="x-none" w:eastAsia="x-none"/>
        </w:rPr>
        <w:t xml:space="preserve"> do godz. </w:t>
      </w:r>
      <w:bookmarkEnd w:id="40"/>
      <w:bookmarkEnd w:id="41"/>
      <w:r w:rsidR="00FB17EC" w:rsidRPr="00A54D21">
        <w:rPr>
          <w:rFonts w:asciiTheme="majorHAnsi" w:hAnsiTheme="majorHAnsi" w:cstheme="majorHAnsi"/>
          <w:b/>
          <w:bCs/>
          <w:iCs/>
          <w:color w:val="000000"/>
          <w:sz w:val="22"/>
          <w:szCs w:val="22"/>
          <w:lang w:val="x-none" w:eastAsia="x-none"/>
        </w:rPr>
        <w:t>09:00</w:t>
      </w:r>
      <w:r w:rsidRPr="00A54D21">
        <w:rPr>
          <w:rFonts w:asciiTheme="majorHAnsi" w:hAnsiTheme="majorHAnsi" w:cstheme="majorHAnsi"/>
          <w:bCs/>
          <w:iCs/>
          <w:color w:val="000000"/>
          <w:sz w:val="22"/>
          <w:szCs w:val="22"/>
          <w:lang w:val="x-none" w:eastAsia="x-none"/>
        </w:rPr>
        <w:t>.</w:t>
      </w:r>
    </w:p>
    <w:p w14:paraId="74A25DF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eastAsia="x-none"/>
        </w:rPr>
      </w:pPr>
      <w:bookmarkStart w:id="42" w:name="_Toc258314254"/>
      <w:r w:rsidRPr="00A54D21">
        <w:rPr>
          <w:rFonts w:asciiTheme="majorHAnsi" w:hAnsiTheme="majorHAnsi" w:cstheme="majorHAnsi"/>
          <w:b/>
          <w:bCs/>
          <w:caps/>
          <w:kern w:val="32"/>
          <w:sz w:val="22"/>
          <w:szCs w:val="22"/>
          <w:lang w:eastAsia="x-none"/>
        </w:rPr>
        <w:t>termin otwarcia ofert</w:t>
      </w:r>
    </w:p>
    <w:p w14:paraId="13FBBD0D" w14:textId="6A29B7E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 xml:space="preserve">Otwarcie </w:t>
      </w:r>
      <w:r w:rsidRPr="00A54D21">
        <w:rPr>
          <w:rFonts w:asciiTheme="majorHAnsi" w:hAnsiTheme="majorHAnsi" w:cstheme="majorHAnsi"/>
          <w:bCs/>
          <w:iCs/>
          <w:color w:val="000000"/>
          <w:sz w:val="22"/>
          <w:szCs w:val="22"/>
          <w:lang w:val="x-none" w:eastAsia="x-none"/>
        </w:rPr>
        <w:t xml:space="preserve">ofert nastąpi w dniu: </w:t>
      </w:r>
      <w:r w:rsidR="00FB17EC" w:rsidRPr="00A54D21">
        <w:rPr>
          <w:rFonts w:asciiTheme="majorHAnsi" w:hAnsiTheme="majorHAnsi" w:cstheme="majorHAnsi"/>
          <w:b/>
          <w:bCs/>
          <w:iCs/>
          <w:color w:val="000000"/>
          <w:sz w:val="22"/>
          <w:szCs w:val="22"/>
          <w:lang w:val="x-none" w:eastAsia="x-none"/>
        </w:rPr>
        <w:t>202</w:t>
      </w:r>
      <w:r w:rsidR="00284ECA">
        <w:rPr>
          <w:rFonts w:asciiTheme="majorHAnsi" w:hAnsiTheme="majorHAnsi" w:cstheme="majorHAnsi"/>
          <w:b/>
          <w:bCs/>
          <w:iCs/>
          <w:color w:val="000000"/>
          <w:sz w:val="22"/>
          <w:szCs w:val="22"/>
          <w:lang w:eastAsia="x-none"/>
        </w:rPr>
        <w:t>5</w:t>
      </w:r>
      <w:r w:rsidR="00FB17EC" w:rsidRPr="00A54D21">
        <w:rPr>
          <w:rFonts w:asciiTheme="majorHAnsi" w:hAnsiTheme="majorHAnsi" w:cstheme="majorHAnsi"/>
          <w:b/>
          <w:bCs/>
          <w:iCs/>
          <w:color w:val="000000"/>
          <w:sz w:val="22"/>
          <w:szCs w:val="22"/>
          <w:lang w:val="x-none" w:eastAsia="x-none"/>
        </w:rPr>
        <w:t>-</w:t>
      </w:r>
      <w:r w:rsidR="00D114A6">
        <w:rPr>
          <w:rFonts w:asciiTheme="majorHAnsi" w:hAnsiTheme="majorHAnsi" w:cstheme="majorHAnsi"/>
          <w:b/>
          <w:bCs/>
          <w:iCs/>
          <w:color w:val="000000"/>
          <w:sz w:val="22"/>
          <w:szCs w:val="22"/>
          <w:lang w:eastAsia="x-none"/>
        </w:rPr>
        <w:t>1</w:t>
      </w:r>
      <w:r w:rsidR="00284ECA">
        <w:rPr>
          <w:rFonts w:asciiTheme="majorHAnsi" w:hAnsiTheme="majorHAnsi" w:cstheme="majorHAnsi"/>
          <w:b/>
          <w:bCs/>
          <w:iCs/>
          <w:color w:val="000000"/>
          <w:sz w:val="22"/>
          <w:szCs w:val="22"/>
          <w:lang w:eastAsia="x-none"/>
        </w:rPr>
        <w:t>2</w:t>
      </w:r>
      <w:r w:rsidR="00D114A6">
        <w:rPr>
          <w:rFonts w:asciiTheme="majorHAnsi" w:hAnsiTheme="majorHAnsi" w:cstheme="majorHAnsi"/>
          <w:b/>
          <w:bCs/>
          <w:iCs/>
          <w:color w:val="000000"/>
          <w:sz w:val="22"/>
          <w:szCs w:val="22"/>
          <w:lang w:eastAsia="x-none"/>
        </w:rPr>
        <w:t>-</w:t>
      </w:r>
      <w:r w:rsidR="00284ECA">
        <w:rPr>
          <w:rFonts w:asciiTheme="majorHAnsi" w:hAnsiTheme="majorHAnsi" w:cstheme="majorHAnsi"/>
          <w:b/>
          <w:bCs/>
          <w:iCs/>
          <w:color w:val="000000"/>
          <w:sz w:val="22"/>
          <w:szCs w:val="22"/>
          <w:lang w:eastAsia="x-none"/>
        </w:rPr>
        <w:t>05</w:t>
      </w:r>
      <w:r w:rsidRPr="00A54D21">
        <w:rPr>
          <w:rFonts w:asciiTheme="majorHAnsi" w:hAnsiTheme="majorHAnsi" w:cstheme="majorHAnsi"/>
          <w:bCs/>
          <w:iCs/>
          <w:color w:val="000000"/>
          <w:sz w:val="22"/>
          <w:szCs w:val="22"/>
          <w:lang w:val="x-none" w:eastAsia="x-none"/>
        </w:rPr>
        <w:t xml:space="preserve"> o godz. </w:t>
      </w:r>
      <w:r w:rsidR="00FB17EC" w:rsidRPr="00A54D21">
        <w:rPr>
          <w:rFonts w:asciiTheme="majorHAnsi" w:hAnsiTheme="majorHAnsi" w:cstheme="majorHAnsi"/>
          <w:b/>
          <w:bCs/>
          <w:iCs/>
          <w:color w:val="000000"/>
          <w:sz w:val="22"/>
          <w:szCs w:val="22"/>
          <w:lang w:val="x-none" w:eastAsia="x-none"/>
        </w:rPr>
        <w:t>09:</w:t>
      </w:r>
      <w:r w:rsidR="00284ECA">
        <w:rPr>
          <w:rFonts w:asciiTheme="majorHAnsi" w:hAnsiTheme="majorHAnsi" w:cstheme="majorHAnsi"/>
          <w:b/>
          <w:bCs/>
          <w:iCs/>
          <w:color w:val="000000"/>
          <w:sz w:val="22"/>
          <w:szCs w:val="22"/>
          <w:lang w:eastAsia="x-none"/>
        </w:rPr>
        <w:t>10</w:t>
      </w:r>
      <w:r w:rsidRPr="00A54D21">
        <w:rPr>
          <w:rFonts w:asciiTheme="majorHAnsi" w:hAnsiTheme="majorHAnsi" w:cstheme="majorHAnsi"/>
          <w:bCs/>
          <w:iCs/>
          <w:color w:val="000000"/>
          <w:sz w:val="22"/>
          <w:szCs w:val="22"/>
          <w:lang w:val="x-none" w:eastAsia="x-none"/>
        </w:rPr>
        <w:t>, za pośrednictwem Platformy, na karcie ”Oferta/Załączniki”, poprzez ich odszyfrowanie, które jest jednoznaczne</w:t>
      </w:r>
      <w:r w:rsidRPr="00A54D21">
        <w:rPr>
          <w:rFonts w:asciiTheme="majorHAnsi" w:hAnsiTheme="majorHAnsi" w:cstheme="majorHAnsi"/>
          <w:bCs/>
          <w:iCs/>
          <w:color w:val="000000"/>
          <w:sz w:val="22"/>
          <w:szCs w:val="22"/>
          <w:lang w:eastAsia="x-none"/>
        </w:rPr>
        <w:t xml:space="preserve"> z ich upublicznieniem.</w:t>
      </w:r>
    </w:p>
    <w:p w14:paraId="3B9059F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Zamawiający, najpóźniej przed otwarciem ofert, udostępni na stronie prowadzonego postępowania informację o kwocie, jaką zamierza przeznaczyć na sfinansowanie zamówienia.</w:t>
      </w:r>
    </w:p>
    <w:p w14:paraId="2BD91694"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Niezwłocznie po otwarciu ofert, Zamawiający zamieści na stronie internetowej prowadzonego postępowania informacje o:</w:t>
      </w:r>
    </w:p>
    <w:p w14:paraId="4243F32C"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nazwach albo imionach i nazwiskach oraz siedzibach lub miejscach prowadzonej działalności gospodarczej bądź miejscach zamieszkania Wykonawców, których oferty zostały otwarte;</w:t>
      </w:r>
    </w:p>
    <w:p w14:paraId="43D4BCCB" w14:textId="77777777" w:rsidR="001B365B" w:rsidRPr="00A54D21" w:rsidRDefault="001B365B" w:rsidP="00F91FBF">
      <w:pPr>
        <w:numPr>
          <w:ilvl w:val="0"/>
          <w:numId w:val="11"/>
        </w:numPr>
        <w:tabs>
          <w:tab w:val="left" w:pos="708"/>
        </w:tabs>
        <w:spacing w:before="120"/>
        <w:jc w:val="both"/>
        <w:outlineLvl w:val="1"/>
        <w:rPr>
          <w:rFonts w:asciiTheme="majorHAnsi" w:hAnsiTheme="majorHAnsi" w:cstheme="majorHAnsi"/>
          <w:bCs/>
          <w:iCs/>
          <w:color w:val="000000"/>
          <w:sz w:val="22"/>
          <w:szCs w:val="22"/>
          <w:lang w:eastAsia="x-none"/>
        </w:rPr>
      </w:pPr>
      <w:r w:rsidRPr="00A54D21">
        <w:rPr>
          <w:rFonts w:asciiTheme="majorHAnsi" w:hAnsiTheme="majorHAnsi" w:cstheme="majorHAnsi"/>
          <w:bCs/>
          <w:iCs/>
          <w:color w:val="000000"/>
          <w:sz w:val="22"/>
          <w:szCs w:val="22"/>
          <w:lang w:eastAsia="x-none"/>
        </w:rPr>
        <w:t>cenach lub kosztach zawartych w ofertach.</w:t>
      </w:r>
    </w:p>
    <w:p w14:paraId="535BA1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Opis sposobu obliczenia ceny</w:t>
      </w:r>
      <w:bookmarkEnd w:id="42"/>
    </w:p>
    <w:p w14:paraId="7E42493E" w14:textId="77777777" w:rsidR="00141002" w:rsidRPr="00141002"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W ofercie Wykonawca zobowiązany jest podać</w:t>
      </w:r>
      <w:r w:rsidR="00141002">
        <w:rPr>
          <w:rFonts w:asciiTheme="majorHAnsi" w:hAnsiTheme="majorHAnsi" w:cstheme="majorHAnsi"/>
          <w:bCs/>
          <w:iCs/>
          <w:color w:val="000000"/>
          <w:sz w:val="22"/>
          <w:szCs w:val="22"/>
          <w:lang w:val="x-none" w:eastAsia="x-none"/>
        </w:rPr>
        <w:t>:</w:t>
      </w:r>
    </w:p>
    <w:p w14:paraId="7D4E5DBE" w14:textId="2543C01F" w:rsidR="001B365B" w:rsidRPr="00141002" w:rsidRDefault="00141002" w:rsidP="00141002">
      <w:pPr>
        <w:pStyle w:val="Akapitzlist"/>
        <w:numPr>
          <w:ilvl w:val="0"/>
          <w:numId w:val="36"/>
        </w:numPr>
        <w:spacing w:before="120"/>
        <w:jc w:val="both"/>
        <w:outlineLvl w:val="1"/>
        <w:rPr>
          <w:rFonts w:asciiTheme="majorHAnsi" w:hAnsiTheme="majorHAnsi" w:cstheme="majorHAnsi"/>
          <w:bCs/>
          <w:iCs/>
          <w:lang w:val="x-none" w:eastAsia="x-none"/>
        </w:rPr>
      </w:pPr>
      <w:r>
        <w:rPr>
          <w:rFonts w:asciiTheme="majorHAnsi" w:hAnsiTheme="majorHAnsi" w:cstheme="majorHAnsi"/>
          <w:bCs/>
          <w:iCs/>
          <w:color w:val="000000"/>
          <w:lang w:val="x-none" w:eastAsia="x-none"/>
        </w:rPr>
        <w:t>C</w:t>
      </w:r>
      <w:r w:rsidR="001B365B" w:rsidRPr="00141002">
        <w:rPr>
          <w:rFonts w:asciiTheme="majorHAnsi" w:hAnsiTheme="majorHAnsi" w:cstheme="majorHAnsi"/>
          <w:bCs/>
          <w:iCs/>
          <w:color w:val="000000"/>
          <w:lang w:val="x-none" w:eastAsia="x-none"/>
        </w:rPr>
        <w:t xml:space="preserve">enę za wykonanie całego przedmiotu zamówienia </w:t>
      </w:r>
      <w:r w:rsidR="00204641" w:rsidRPr="00141002">
        <w:rPr>
          <w:rFonts w:asciiTheme="majorHAnsi" w:hAnsiTheme="majorHAnsi" w:cstheme="majorHAnsi"/>
          <w:bCs/>
          <w:iCs/>
          <w:color w:val="000000"/>
          <w:lang w:val="x-none" w:eastAsia="x-none"/>
        </w:rPr>
        <w:t xml:space="preserve">określonego jako </w:t>
      </w:r>
      <w:r w:rsidR="001B365B" w:rsidRPr="00141002">
        <w:rPr>
          <w:rFonts w:asciiTheme="majorHAnsi" w:hAnsiTheme="majorHAnsi" w:cstheme="majorHAnsi"/>
          <w:bCs/>
          <w:iCs/>
          <w:color w:val="000000"/>
          <w:lang w:val="x-none" w:eastAsia="x-none"/>
        </w:rPr>
        <w:t>w złotych polskich (PLN), z dokładnością do 1 grosza, tj. do dwóch miejsc po przecinku.</w:t>
      </w:r>
    </w:p>
    <w:p w14:paraId="6EC8F886" w14:textId="096F1DF6" w:rsidR="00141002" w:rsidRPr="00141002" w:rsidRDefault="00141002" w:rsidP="00141002">
      <w:pPr>
        <w:pStyle w:val="Akapitzlist"/>
        <w:numPr>
          <w:ilvl w:val="0"/>
          <w:numId w:val="36"/>
        </w:numPr>
        <w:spacing w:before="120"/>
        <w:jc w:val="both"/>
        <w:outlineLvl w:val="1"/>
        <w:rPr>
          <w:rFonts w:asciiTheme="majorHAnsi" w:hAnsiTheme="majorHAnsi" w:cstheme="majorHAnsi"/>
          <w:bCs/>
          <w:iCs/>
          <w:lang w:val="x-none" w:eastAsia="x-none"/>
        </w:rPr>
      </w:pPr>
      <w:r>
        <w:rPr>
          <w:rFonts w:asciiTheme="majorHAnsi" w:hAnsiTheme="majorHAnsi" w:cstheme="majorHAnsi"/>
          <w:bCs/>
          <w:iCs/>
          <w:color w:val="000000"/>
          <w:lang w:val="x-none" w:eastAsia="x-none"/>
        </w:rPr>
        <w:lastRenderedPageBreak/>
        <w:t xml:space="preserve">Cenę jednostkową za 1 litr paliwa </w:t>
      </w:r>
      <w:r w:rsidRPr="00141002">
        <w:rPr>
          <w:rFonts w:asciiTheme="majorHAnsi" w:hAnsiTheme="majorHAnsi" w:cstheme="majorHAnsi"/>
          <w:bCs/>
          <w:iCs/>
          <w:color w:val="000000"/>
          <w:lang w:val="x-none" w:eastAsia="x-none"/>
        </w:rPr>
        <w:t>w złotych polskich (PLN), z dokładnością do 1 grosza, tj. do dwóch miejs</w:t>
      </w:r>
      <w:r>
        <w:rPr>
          <w:rFonts w:asciiTheme="majorHAnsi" w:hAnsiTheme="majorHAnsi" w:cstheme="majorHAnsi"/>
          <w:bCs/>
          <w:iCs/>
          <w:color w:val="000000"/>
          <w:lang w:val="x-none" w:eastAsia="x-none"/>
        </w:rPr>
        <w:t>c</w:t>
      </w:r>
      <w:r w:rsidRPr="00141002">
        <w:rPr>
          <w:rFonts w:asciiTheme="majorHAnsi" w:hAnsiTheme="majorHAnsi" w:cstheme="majorHAnsi"/>
          <w:bCs/>
          <w:iCs/>
          <w:color w:val="000000"/>
          <w:lang w:val="x-none" w:eastAsia="x-none"/>
        </w:rPr>
        <w:t xml:space="preserve"> po przecinku</w:t>
      </w:r>
      <w:r>
        <w:rPr>
          <w:rFonts w:asciiTheme="majorHAnsi" w:hAnsiTheme="majorHAnsi" w:cstheme="majorHAnsi"/>
          <w:bCs/>
          <w:iCs/>
          <w:color w:val="000000"/>
          <w:lang w:val="x-none" w:eastAsia="x-none"/>
        </w:rPr>
        <w:t>, uwzględniającą zaoferowany stały rabat.</w:t>
      </w:r>
    </w:p>
    <w:p w14:paraId="08075437" w14:textId="3A3F30E6" w:rsidR="00141002" w:rsidRPr="00141002" w:rsidRDefault="00141002" w:rsidP="00141002">
      <w:pPr>
        <w:pStyle w:val="Akapitzlist"/>
        <w:numPr>
          <w:ilvl w:val="0"/>
          <w:numId w:val="36"/>
        </w:numPr>
        <w:spacing w:before="120"/>
        <w:jc w:val="both"/>
        <w:outlineLvl w:val="1"/>
        <w:rPr>
          <w:rFonts w:asciiTheme="majorHAnsi" w:hAnsiTheme="majorHAnsi" w:cstheme="majorHAnsi"/>
          <w:bCs/>
          <w:iCs/>
          <w:lang w:val="x-none" w:eastAsia="x-none"/>
        </w:rPr>
      </w:pPr>
      <w:r w:rsidRPr="00141002">
        <w:rPr>
          <w:rFonts w:asciiTheme="majorHAnsi" w:hAnsiTheme="majorHAnsi" w:cstheme="majorHAnsi"/>
          <w:bCs/>
          <w:iCs/>
          <w:color w:val="000000"/>
          <w:lang w:val="x-none" w:eastAsia="x-none"/>
        </w:rPr>
        <w:t>Stały rabat</w:t>
      </w:r>
      <w:r>
        <w:rPr>
          <w:rFonts w:asciiTheme="majorHAnsi" w:hAnsiTheme="majorHAnsi" w:cstheme="majorHAnsi"/>
          <w:bCs/>
          <w:iCs/>
          <w:color w:val="000000"/>
          <w:lang w:val="x-none" w:eastAsia="x-none"/>
        </w:rPr>
        <w:t xml:space="preserve"> – wskaźnik procentowy - </w:t>
      </w:r>
      <w:r w:rsidRPr="00141002">
        <w:rPr>
          <w:rFonts w:asciiTheme="majorHAnsi" w:hAnsiTheme="majorHAnsi" w:cstheme="majorHAnsi"/>
          <w:bCs/>
          <w:iCs/>
          <w:color w:val="000000"/>
          <w:lang w:val="x-none" w:eastAsia="x-none"/>
        </w:rPr>
        <w:t>podany cyfrą z dokładnością do dwóch miejsc po przecinku. Rabat liczony od ceny detalicznej na stacji benzynowej w chwili tankowania/zakupu</w:t>
      </w:r>
      <w:r>
        <w:rPr>
          <w:rFonts w:asciiTheme="majorHAnsi" w:hAnsiTheme="majorHAnsi" w:cstheme="majorHAnsi"/>
          <w:bCs/>
          <w:iCs/>
          <w:color w:val="000000"/>
          <w:lang w:val="x-none" w:eastAsia="x-none"/>
        </w:rPr>
        <w:t>.</w:t>
      </w:r>
      <w:r w:rsidRPr="00141002">
        <w:rPr>
          <w:rFonts w:asciiTheme="majorHAnsi" w:hAnsiTheme="majorHAnsi" w:cstheme="majorHAnsi"/>
          <w:bCs/>
          <w:iCs/>
          <w:color w:val="000000"/>
          <w:lang w:val="x-none" w:eastAsia="x-none"/>
        </w:rPr>
        <w:t xml:space="preserve"> </w:t>
      </w:r>
    </w:p>
    <w:p w14:paraId="426F4A78" w14:textId="42A9D2C3" w:rsidR="001B365B" w:rsidRPr="00141002" w:rsidRDefault="001B365B" w:rsidP="00351D83">
      <w:pPr>
        <w:pStyle w:val="Akapitzlist"/>
        <w:numPr>
          <w:ilvl w:val="1"/>
          <w:numId w:val="1"/>
        </w:numPr>
        <w:spacing w:before="120"/>
        <w:jc w:val="both"/>
        <w:outlineLvl w:val="1"/>
        <w:rPr>
          <w:rFonts w:asciiTheme="majorHAnsi" w:hAnsiTheme="majorHAnsi" w:cstheme="majorHAnsi"/>
          <w:bCs/>
          <w:iCs/>
          <w:lang w:val="x-none" w:eastAsia="x-none"/>
        </w:rPr>
      </w:pPr>
      <w:r w:rsidRPr="00141002">
        <w:rPr>
          <w:rFonts w:asciiTheme="majorHAnsi" w:hAnsiTheme="majorHAnsi" w:cstheme="majorHAnsi"/>
          <w:bCs/>
          <w:iCs/>
          <w:color w:val="000000"/>
          <w:lang w:val="x-none" w:eastAsia="x-none"/>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4288AE97"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Rozliczenia między Zamawiającym a Wykonawcą prowadzone będą w złotych polskich z dokładnością do dwóch miejsc po przecinku.</w:t>
      </w:r>
    </w:p>
    <w:p w14:paraId="109EBE4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zobowiązany jest zastosować stawkę VAT zgodnie z obowiązującymi przepisami ustawy z 11 marca 2004 r. o  podatku od towarów i usług.</w:t>
      </w:r>
    </w:p>
    <w:p w14:paraId="34F5B6EE" w14:textId="691B180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Jeżeli złożona zostanie oferta, której wybór prowadziłby do powstania u Zamawiającego obowiązku podatkowego zgodnie z ustawą z 11 marca 2004 r. o podatku od towarów i usług</w:t>
      </w:r>
      <w:r w:rsidR="00D56FFE" w:rsidRPr="00A54D21">
        <w:rPr>
          <w:rFonts w:asciiTheme="majorHAnsi" w:hAnsiTheme="majorHAnsi" w:cstheme="majorHAnsi"/>
          <w:bCs/>
          <w:iCs/>
          <w:color w:val="000000"/>
          <w:sz w:val="22"/>
          <w:szCs w:val="22"/>
          <w:lang w:eastAsia="x-none"/>
        </w:rPr>
        <w:t xml:space="preserve"> (</w:t>
      </w:r>
      <w:proofErr w:type="spellStart"/>
      <w:r w:rsidR="00D56FFE" w:rsidRPr="00A54D21">
        <w:rPr>
          <w:rFonts w:asciiTheme="majorHAnsi" w:hAnsiTheme="majorHAnsi" w:cstheme="majorHAnsi"/>
          <w:bCs/>
          <w:iCs/>
          <w:color w:val="000000"/>
          <w:sz w:val="22"/>
          <w:szCs w:val="22"/>
          <w:lang w:eastAsia="x-none"/>
        </w:rPr>
        <w:t>t.j</w:t>
      </w:r>
      <w:proofErr w:type="spellEnd"/>
      <w:r w:rsidR="00D56FFE" w:rsidRPr="00A54D21">
        <w:rPr>
          <w:rFonts w:asciiTheme="majorHAnsi" w:hAnsiTheme="majorHAnsi" w:cstheme="majorHAnsi"/>
          <w:bCs/>
          <w:iCs/>
          <w:color w:val="000000"/>
          <w:sz w:val="22"/>
          <w:szCs w:val="22"/>
          <w:lang w:eastAsia="x-none"/>
        </w:rPr>
        <w:t>. Dz.U. z 202</w:t>
      </w:r>
      <w:r w:rsidR="009B66FD" w:rsidRPr="00A54D21">
        <w:rPr>
          <w:rFonts w:asciiTheme="majorHAnsi" w:hAnsiTheme="majorHAnsi" w:cstheme="majorHAnsi"/>
          <w:bCs/>
          <w:iCs/>
          <w:color w:val="000000"/>
          <w:sz w:val="22"/>
          <w:szCs w:val="22"/>
          <w:lang w:eastAsia="x-none"/>
        </w:rPr>
        <w:t>3</w:t>
      </w:r>
      <w:r w:rsidR="00D56FFE" w:rsidRPr="00A54D21">
        <w:rPr>
          <w:rFonts w:asciiTheme="majorHAnsi" w:hAnsiTheme="majorHAnsi" w:cstheme="majorHAnsi"/>
          <w:bCs/>
          <w:iCs/>
          <w:color w:val="000000"/>
          <w:sz w:val="22"/>
          <w:szCs w:val="22"/>
          <w:lang w:eastAsia="x-none"/>
        </w:rPr>
        <w:t xml:space="preserve">r. poz. </w:t>
      </w:r>
      <w:r w:rsidR="009B66FD" w:rsidRPr="00A54D21">
        <w:rPr>
          <w:rFonts w:asciiTheme="majorHAnsi" w:hAnsiTheme="majorHAnsi" w:cstheme="majorHAnsi"/>
          <w:bCs/>
          <w:iCs/>
          <w:color w:val="000000"/>
          <w:sz w:val="22"/>
          <w:szCs w:val="22"/>
          <w:lang w:eastAsia="x-none"/>
        </w:rPr>
        <w:t>1570</w:t>
      </w:r>
      <w:r w:rsidR="00D56FFE"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dla celów zastosowania kryterium ceny Zamawiający doliczy do przedstawionej w tej ofercie ceny kwotę podatku od towarów i usług, którą miałby obowiązek rozliczyć.</w:t>
      </w:r>
    </w:p>
    <w:p w14:paraId="517790D7" w14:textId="09FF8B2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43" w:name="_Hlk61113033"/>
      <w:r w:rsidRPr="00A54D21">
        <w:rPr>
          <w:rFonts w:asciiTheme="majorHAnsi" w:hAnsiTheme="majorHAnsi" w:cstheme="majorHAnsi"/>
          <w:bCs/>
          <w:iCs/>
          <w:color w:val="000000"/>
          <w:sz w:val="22"/>
          <w:szCs w:val="22"/>
          <w:lang w:eastAsia="x-none"/>
        </w:rPr>
        <w:t>Wykonawca</w:t>
      </w:r>
      <w:bookmarkEnd w:id="43"/>
      <w:r w:rsidRPr="00A54D21">
        <w:rPr>
          <w:rFonts w:asciiTheme="majorHAnsi" w:hAnsiTheme="majorHAnsi" w:cstheme="majorHAnsi"/>
          <w:bCs/>
          <w:iCs/>
          <w:color w:val="000000"/>
          <w:sz w:val="22"/>
          <w:szCs w:val="22"/>
          <w:lang w:eastAsia="x-none"/>
        </w:rPr>
        <w:t xml:space="preserve"> składając ofertę</w:t>
      </w:r>
      <w:r w:rsidR="009B66FD" w:rsidRPr="00A54D21">
        <w:rPr>
          <w:rFonts w:asciiTheme="majorHAnsi" w:hAnsiTheme="majorHAnsi" w:cstheme="majorHAnsi"/>
          <w:bCs/>
          <w:iCs/>
          <w:color w:val="000000"/>
          <w:sz w:val="22"/>
          <w:szCs w:val="22"/>
          <w:lang w:eastAsia="x-none"/>
        </w:rPr>
        <w:t xml:space="preserve">, jeśli zachodzi sytuacja określona w 21.5 </w:t>
      </w:r>
      <w:r w:rsidRPr="00A54D21">
        <w:rPr>
          <w:rFonts w:asciiTheme="majorHAnsi" w:hAnsiTheme="majorHAnsi" w:cstheme="majorHAnsi"/>
          <w:bCs/>
          <w:iCs/>
          <w:color w:val="000000"/>
          <w:sz w:val="22"/>
          <w:szCs w:val="22"/>
          <w:lang w:eastAsia="x-none"/>
        </w:rPr>
        <w:t>zobowiązany jest:</w:t>
      </w:r>
    </w:p>
    <w:p w14:paraId="72FC73C6"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poinformować Zamawiającego, że wybór jego oferty będzie prowadził do powstania u Zamawiającego obowiązku podatkowego;</w:t>
      </w:r>
    </w:p>
    <w:p w14:paraId="59F273CE"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nazwę (rodzaj) towaru lub usługi, których dostawa lub świadczenie będą prowadziły do powstania obowiązku podatkowego;</w:t>
      </w:r>
    </w:p>
    <w:p w14:paraId="45518FDC"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wartości towaru lub usługi objętego obowiązkiem podatkowym Zamawiającego, bez kwoty podatku;</w:t>
      </w:r>
    </w:p>
    <w:p w14:paraId="6508C595" w14:textId="77777777" w:rsidR="001B365B" w:rsidRPr="00A54D21" w:rsidRDefault="001B365B" w:rsidP="00F91FBF">
      <w:pPr>
        <w:numPr>
          <w:ilvl w:val="0"/>
          <w:numId w:val="12"/>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wskazać stawkę podatku od towarów i usług, która zgodnie z wiedzą Wykonawcy, będzie miała zastosowanie.</w:t>
      </w:r>
    </w:p>
    <w:p w14:paraId="1C90DD17"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4" w:name="_Toc258314255"/>
      <w:r w:rsidRPr="00A54D21">
        <w:rPr>
          <w:rFonts w:asciiTheme="majorHAnsi" w:hAnsiTheme="majorHAnsi" w:cstheme="majorHAnsi"/>
          <w:b/>
          <w:bCs/>
          <w:caps/>
          <w:kern w:val="32"/>
          <w:sz w:val="22"/>
          <w:szCs w:val="22"/>
          <w:lang w:val="x-none" w:eastAsia="x-none"/>
        </w:rPr>
        <w:t>Opis kryteriów</w:t>
      </w:r>
      <w:r w:rsidRPr="00A54D21">
        <w:rPr>
          <w:rFonts w:asciiTheme="majorHAnsi" w:hAnsiTheme="majorHAnsi" w:cstheme="majorHAnsi"/>
          <w:b/>
          <w:bCs/>
          <w:caps/>
          <w:kern w:val="32"/>
          <w:sz w:val="22"/>
          <w:szCs w:val="22"/>
          <w:lang w:eastAsia="x-none"/>
        </w:rPr>
        <w:t xml:space="preserve"> oceny ofert,</w:t>
      </w:r>
      <w:r w:rsidRPr="00A54D21">
        <w:rPr>
          <w:rFonts w:asciiTheme="majorHAnsi" w:hAnsiTheme="majorHAnsi" w:cstheme="majorHAnsi"/>
          <w:b/>
          <w:bCs/>
          <w:caps/>
          <w:kern w:val="32"/>
          <w:sz w:val="22"/>
          <w:szCs w:val="22"/>
          <w:lang w:val="x-none" w:eastAsia="x-none"/>
        </w:rPr>
        <w:t xml:space="preserve"> wraz z podaniem </w:t>
      </w:r>
      <w:r w:rsidRPr="00A54D21">
        <w:rPr>
          <w:rFonts w:asciiTheme="majorHAnsi" w:hAnsiTheme="majorHAnsi" w:cstheme="majorHAnsi"/>
          <w:b/>
          <w:bCs/>
          <w:caps/>
          <w:kern w:val="32"/>
          <w:sz w:val="22"/>
          <w:szCs w:val="22"/>
          <w:lang w:eastAsia="x-none"/>
        </w:rPr>
        <w:t>wag</w:t>
      </w:r>
      <w:r w:rsidRPr="00A54D21">
        <w:rPr>
          <w:rFonts w:asciiTheme="majorHAnsi" w:hAnsiTheme="majorHAnsi" w:cstheme="majorHAnsi"/>
          <w:b/>
          <w:bCs/>
          <w:caps/>
          <w:kern w:val="32"/>
          <w:sz w:val="22"/>
          <w:szCs w:val="22"/>
          <w:lang w:val="x-none" w:eastAsia="x-none"/>
        </w:rPr>
        <w:t xml:space="preserve"> tych kryteriów i sposobu oceny ofert</w:t>
      </w:r>
      <w:bookmarkEnd w:id="44"/>
    </w:p>
    <w:p w14:paraId="7C7E8DC6"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Przy dokonywaniu wyboru najkorzystniejszej oferty Zamawiający stosować będzie niżej podane kryteria:</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3147"/>
      </w:tblGrid>
      <w:tr w:rsidR="001B365B" w:rsidRPr="00A54D21" w14:paraId="7F065AE0" w14:textId="77777777" w:rsidTr="00E95B92">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1E11DDA4" w14:textId="77777777" w:rsidR="001B365B" w:rsidRPr="00A54D21" w:rsidRDefault="001B365B" w:rsidP="00A54D21">
            <w:pPr>
              <w:spacing w:before="60" w:after="120"/>
              <w:jc w:val="center"/>
              <w:rPr>
                <w:rFonts w:asciiTheme="majorHAnsi" w:hAnsiTheme="majorHAnsi" w:cstheme="majorHAnsi"/>
                <w:b/>
                <w:sz w:val="22"/>
                <w:szCs w:val="22"/>
              </w:rPr>
            </w:pPr>
            <w:r w:rsidRPr="00A54D21">
              <w:rPr>
                <w:rFonts w:asciiTheme="majorHAnsi" w:hAnsiTheme="majorHAnsi" w:cstheme="majorHAnsi"/>
                <w:b/>
                <w:sz w:val="22"/>
                <w:szCs w:val="22"/>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hideMark/>
          </w:tcPr>
          <w:p w14:paraId="2E70A80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 xml:space="preserve">Nazwa kryterium </w:t>
            </w:r>
          </w:p>
        </w:tc>
        <w:tc>
          <w:tcPr>
            <w:tcW w:w="3147" w:type="dxa"/>
            <w:tcBorders>
              <w:top w:val="single" w:sz="4" w:space="0" w:color="auto"/>
              <w:left w:val="single" w:sz="4" w:space="0" w:color="auto"/>
              <w:bottom w:val="single" w:sz="4" w:space="0" w:color="auto"/>
              <w:right w:val="single" w:sz="4" w:space="0" w:color="auto"/>
            </w:tcBorders>
            <w:shd w:val="clear" w:color="auto" w:fill="F2F2F2"/>
            <w:hideMark/>
          </w:tcPr>
          <w:p w14:paraId="32EB1160"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Waga</w:t>
            </w:r>
          </w:p>
        </w:tc>
      </w:tr>
      <w:tr w:rsidR="00FB17EC" w:rsidRPr="00A54D21" w14:paraId="0312AB31"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31D93C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p w14:paraId="75FCC234" w14:textId="77777777" w:rsidR="00FB17EC" w:rsidRPr="00A54D21" w:rsidRDefault="00FB17EC" w:rsidP="00A54D21">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Cena</w:t>
            </w:r>
          </w:p>
        </w:tc>
        <w:tc>
          <w:tcPr>
            <w:tcW w:w="3147" w:type="dxa"/>
            <w:tcBorders>
              <w:top w:val="single" w:sz="4" w:space="0" w:color="auto"/>
              <w:left w:val="single" w:sz="4" w:space="0" w:color="auto"/>
              <w:bottom w:val="single" w:sz="4" w:space="0" w:color="auto"/>
              <w:right w:val="single" w:sz="4" w:space="0" w:color="auto"/>
            </w:tcBorders>
            <w:hideMark/>
          </w:tcPr>
          <w:p w14:paraId="7CB33C06" w14:textId="1C1F22A0" w:rsidR="00FB17EC" w:rsidRPr="00A54D21" w:rsidRDefault="00AA34A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40</w:t>
            </w:r>
            <w:r w:rsidR="00FB17EC" w:rsidRPr="00A54D21">
              <w:rPr>
                <w:rFonts w:asciiTheme="majorHAnsi" w:hAnsiTheme="majorHAnsi" w:cstheme="majorHAnsi"/>
                <w:sz w:val="22"/>
                <w:szCs w:val="22"/>
              </w:rPr>
              <w:t>%</w:t>
            </w:r>
          </w:p>
        </w:tc>
      </w:tr>
      <w:tr w:rsidR="00FB17EC" w:rsidRPr="00A54D21" w14:paraId="600E43A7" w14:textId="77777777" w:rsidTr="00E95B92">
        <w:tc>
          <w:tcPr>
            <w:tcW w:w="851" w:type="dxa"/>
            <w:tcBorders>
              <w:top w:val="single" w:sz="4" w:space="0" w:color="auto"/>
              <w:left w:val="single" w:sz="4" w:space="0" w:color="auto"/>
              <w:bottom w:val="single" w:sz="4" w:space="0" w:color="auto"/>
              <w:right w:val="single" w:sz="4" w:space="0" w:color="auto"/>
            </w:tcBorders>
            <w:hideMark/>
          </w:tcPr>
          <w:p w14:paraId="7E3E37C3" w14:textId="77777777" w:rsidR="00FB17EC" w:rsidRPr="00A54D21" w:rsidRDefault="00FB17EC" w:rsidP="00A54D21">
            <w:pPr>
              <w:spacing w:before="60" w:after="120"/>
              <w:jc w:val="center"/>
              <w:rPr>
                <w:rFonts w:asciiTheme="majorHAnsi" w:hAnsiTheme="majorHAnsi" w:cstheme="majorHAnsi"/>
                <w:sz w:val="22"/>
                <w:szCs w:val="22"/>
              </w:rPr>
            </w:pPr>
            <w:r w:rsidRPr="00A54D21">
              <w:rPr>
                <w:rFonts w:asciiTheme="majorHAnsi" w:hAnsiTheme="majorHAnsi" w:cstheme="majorHAnsi"/>
                <w:sz w:val="22"/>
                <w:szCs w:val="22"/>
              </w:rPr>
              <w:t>2</w:t>
            </w:r>
          </w:p>
        </w:tc>
        <w:tc>
          <w:tcPr>
            <w:tcW w:w="4961" w:type="dxa"/>
            <w:tcBorders>
              <w:top w:val="single" w:sz="4" w:space="0" w:color="auto"/>
              <w:left w:val="single" w:sz="4" w:space="0" w:color="auto"/>
              <w:bottom w:val="single" w:sz="4" w:space="0" w:color="auto"/>
              <w:right w:val="single" w:sz="4" w:space="0" w:color="auto"/>
            </w:tcBorders>
            <w:hideMark/>
          </w:tcPr>
          <w:p w14:paraId="33EE2031" w14:textId="5E8897F3" w:rsidR="00FB17EC" w:rsidRPr="00A54D21" w:rsidRDefault="00AA34A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Stały rabat</w:t>
            </w:r>
          </w:p>
        </w:tc>
        <w:tc>
          <w:tcPr>
            <w:tcW w:w="3147" w:type="dxa"/>
            <w:tcBorders>
              <w:top w:val="single" w:sz="4" w:space="0" w:color="auto"/>
              <w:left w:val="single" w:sz="4" w:space="0" w:color="auto"/>
              <w:bottom w:val="single" w:sz="4" w:space="0" w:color="auto"/>
              <w:right w:val="single" w:sz="4" w:space="0" w:color="auto"/>
            </w:tcBorders>
            <w:hideMark/>
          </w:tcPr>
          <w:p w14:paraId="5155B504" w14:textId="436123B7" w:rsidR="00FB17EC" w:rsidRPr="00A54D21" w:rsidRDefault="00AA34A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50</w:t>
            </w:r>
            <w:r w:rsidR="00FB17EC" w:rsidRPr="00A54D21">
              <w:rPr>
                <w:rFonts w:asciiTheme="majorHAnsi" w:hAnsiTheme="majorHAnsi" w:cstheme="majorHAnsi"/>
                <w:sz w:val="22"/>
                <w:szCs w:val="22"/>
              </w:rPr>
              <w:t xml:space="preserve"> %</w:t>
            </w:r>
          </w:p>
        </w:tc>
      </w:tr>
      <w:tr w:rsidR="00AA34A2" w:rsidRPr="00A54D21" w14:paraId="44A25C41" w14:textId="77777777" w:rsidTr="00E95B92">
        <w:tc>
          <w:tcPr>
            <w:tcW w:w="851" w:type="dxa"/>
            <w:tcBorders>
              <w:top w:val="single" w:sz="4" w:space="0" w:color="auto"/>
              <w:left w:val="single" w:sz="4" w:space="0" w:color="auto"/>
              <w:bottom w:val="single" w:sz="4" w:space="0" w:color="auto"/>
              <w:right w:val="single" w:sz="4" w:space="0" w:color="auto"/>
            </w:tcBorders>
          </w:tcPr>
          <w:p w14:paraId="390D4F8E" w14:textId="718016B2" w:rsidR="00AA34A2" w:rsidRPr="00A54D21" w:rsidRDefault="00AA34A2" w:rsidP="00A54D21">
            <w:pPr>
              <w:spacing w:before="60" w:after="120"/>
              <w:jc w:val="center"/>
              <w:rPr>
                <w:rFonts w:asciiTheme="majorHAnsi" w:hAnsiTheme="majorHAnsi" w:cstheme="majorHAnsi"/>
                <w:sz w:val="22"/>
                <w:szCs w:val="22"/>
              </w:rPr>
            </w:pPr>
            <w:r>
              <w:rPr>
                <w:rFonts w:asciiTheme="majorHAnsi" w:hAnsiTheme="majorHAnsi" w:cstheme="majorHAnsi"/>
                <w:sz w:val="22"/>
                <w:szCs w:val="22"/>
              </w:rPr>
              <w:t>3</w:t>
            </w:r>
          </w:p>
        </w:tc>
        <w:tc>
          <w:tcPr>
            <w:tcW w:w="4961" w:type="dxa"/>
            <w:tcBorders>
              <w:top w:val="single" w:sz="4" w:space="0" w:color="auto"/>
              <w:left w:val="single" w:sz="4" w:space="0" w:color="auto"/>
              <w:bottom w:val="single" w:sz="4" w:space="0" w:color="auto"/>
              <w:right w:val="single" w:sz="4" w:space="0" w:color="auto"/>
            </w:tcBorders>
          </w:tcPr>
          <w:p w14:paraId="4EB1D540" w14:textId="0856C824" w:rsidR="00AA34A2" w:rsidRPr="00A54D21" w:rsidRDefault="00AA34A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Bezpieczeństwo</w:t>
            </w:r>
          </w:p>
        </w:tc>
        <w:tc>
          <w:tcPr>
            <w:tcW w:w="3147" w:type="dxa"/>
            <w:tcBorders>
              <w:top w:val="single" w:sz="4" w:space="0" w:color="auto"/>
              <w:left w:val="single" w:sz="4" w:space="0" w:color="auto"/>
              <w:bottom w:val="single" w:sz="4" w:space="0" w:color="auto"/>
              <w:right w:val="single" w:sz="4" w:space="0" w:color="auto"/>
            </w:tcBorders>
          </w:tcPr>
          <w:p w14:paraId="174EC9DA" w14:textId="5EC9BE05" w:rsidR="00AA34A2" w:rsidRPr="00A54D21" w:rsidRDefault="00AA34A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10%</w:t>
            </w:r>
          </w:p>
        </w:tc>
      </w:tr>
    </w:tbl>
    <w:p w14:paraId="48C70642" w14:textId="77777777" w:rsidR="001B365B" w:rsidRPr="00A54D21" w:rsidRDefault="001B365B" w:rsidP="00A54D21">
      <w:pPr>
        <w:numPr>
          <w:ilvl w:val="1"/>
          <w:numId w:val="1"/>
        </w:numPr>
        <w:spacing w:before="120" w:after="6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Punkty przyznawane za podane kryteria będą liczone według następujących wzorów:</w:t>
      </w:r>
    </w:p>
    <w:tbl>
      <w:tblPr>
        <w:tblW w:w="89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541"/>
      </w:tblGrid>
      <w:tr w:rsidR="001B365B" w:rsidRPr="00A54D21" w14:paraId="188FF426" w14:textId="77777777" w:rsidTr="00E95B92">
        <w:tc>
          <w:tcPr>
            <w:tcW w:w="1418" w:type="dxa"/>
            <w:tcBorders>
              <w:top w:val="single" w:sz="4" w:space="0" w:color="auto"/>
              <w:left w:val="single" w:sz="4" w:space="0" w:color="auto"/>
              <w:bottom w:val="single" w:sz="4" w:space="0" w:color="auto"/>
              <w:right w:val="single" w:sz="4" w:space="0" w:color="auto"/>
            </w:tcBorders>
            <w:shd w:val="clear" w:color="auto" w:fill="F2F2F2"/>
            <w:hideMark/>
          </w:tcPr>
          <w:p w14:paraId="1647F33D"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 kryterium</w:t>
            </w:r>
          </w:p>
        </w:tc>
        <w:tc>
          <w:tcPr>
            <w:tcW w:w="7541" w:type="dxa"/>
            <w:tcBorders>
              <w:top w:val="single" w:sz="4" w:space="0" w:color="auto"/>
              <w:left w:val="single" w:sz="4" w:space="0" w:color="auto"/>
              <w:bottom w:val="single" w:sz="4" w:space="0" w:color="auto"/>
              <w:right w:val="single" w:sz="4" w:space="0" w:color="auto"/>
            </w:tcBorders>
            <w:shd w:val="clear" w:color="auto" w:fill="F2F2F2"/>
            <w:hideMark/>
          </w:tcPr>
          <w:p w14:paraId="614B15CB"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Wzór</w:t>
            </w:r>
          </w:p>
        </w:tc>
      </w:tr>
      <w:tr w:rsidR="00FB17EC" w:rsidRPr="00A54D21" w14:paraId="363EF67F"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659622C1"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7541" w:type="dxa"/>
            <w:tcBorders>
              <w:top w:val="single" w:sz="4" w:space="0" w:color="auto"/>
              <w:left w:val="single" w:sz="4" w:space="0" w:color="auto"/>
              <w:bottom w:val="single" w:sz="4" w:space="0" w:color="auto"/>
              <w:right w:val="single" w:sz="4" w:space="0" w:color="auto"/>
            </w:tcBorders>
            <w:hideMark/>
          </w:tcPr>
          <w:p w14:paraId="4BC034DB" w14:textId="77777777" w:rsidR="00FB17EC" w:rsidRPr="00A54D21" w:rsidRDefault="00FB17EC" w:rsidP="00A54D21">
            <w:pPr>
              <w:spacing w:before="60" w:after="120"/>
              <w:rPr>
                <w:rFonts w:asciiTheme="majorHAnsi" w:hAnsiTheme="majorHAnsi" w:cstheme="majorHAnsi"/>
                <w:b/>
                <w:bCs/>
                <w:sz w:val="22"/>
                <w:szCs w:val="22"/>
              </w:rPr>
            </w:pPr>
            <w:r w:rsidRPr="00A54D21">
              <w:rPr>
                <w:rFonts w:asciiTheme="majorHAnsi" w:hAnsiTheme="majorHAnsi" w:cstheme="majorHAnsi"/>
                <w:b/>
                <w:bCs/>
                <w:sz w:val="22"/>
                <w:szCs w:val="22"/>
              </w:rPr>
              <w:t>Cena</w:t>
            </w:r>
          </w:p>
          <w:p w14:paraId="52692349" w14:textId="77777777" w:rsidR="00C0463A" w:rsidRPr="00A54D21"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Sposób obliczenia ilości punktów:</w:t>
            </w:r>
          </w:p>
          <w:p w14:paraId="376FC709"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267B761F" w14:textId="77777777" w:rsidR="00C0463A" w:rsidRPr="00C0463A" w:rsidRDefault="00C0463A" w:rsidP="00A54D21">
            <w:pPr>
              <w:autoSpaceDE w:val="0"/>
              <w:autoSpaceDN w:val="0"/>
              <w:adjustRightInd w:val="0"/>
              <w:ind w:left="60"/>
              <w:rPr>
                <w:rFonts w:asciiTheme="majorHAnsi" w:eastAsia="Cambria" w:hAnsiTheme="majorHAnsi" w:cstheme="majorHAnsi"/>
                <w:color w:val="000000"/>
                <w:sz w:val="22"/>
                <w:szCs w:val="22"/>
                <w:lang w:eastAsia="en-US"/>
              </w:rPr>
            </w:pPr>
            <m:oMathPara>
              <m:oMath>
                <m:r>
                  <w:rPr>
                    <w:rFonts w:ascii="Cambria Math" w:eastAsia="Cambria" w:hAnsi="Cambria Math" w:cstheme="majorHAnsi"/>
                    <w:color w:val="000000"/>
                    <w:sz w:val="22"/>
                    <w:szCs w:val="22"/>
                    <w:lang w:eastAsia="en-US"/>
                  </w:rPr>
                  <m:t>C=</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Cmin</m:t>
                    </m:r>
                  </m:num>
                  <m:den>
                    <m:r>
                      <w:rPr>
                        <w:rFonts w:ascii="Cambria Math" w:eastAsia="Cambria" w:hAnsi="Cambria Math" w:cstheme="majorHAnsi"/>
                        <w:color w:val="000000"/>
                        <w:sz w:val="22"/>
                        <w:szCs w:val="22"/>
                        <w:lang w:eastAsia="en-US"/>
                      </w:rPr>
                      <m:t>Cof</m:t>
                    </m:r>
                  </m:den>
                </m:f>
                <m:r>
                  <w:rPr>
                    <w:rFonts w:ascii="Cambria Math" w:eastAsia="Cambria" w:hAnsi="Cambria Math" w:cstheme="majorHAnsi"/>
                    <w:color w:val="000000"/>
                    <w:sz w:val="22"/>
                    <w:szCs w:val="22"/>
                    <w:lang w:eastAsia="en-US"/>
                  </w:rPr>
                  <m:t>×100 × waga kryterium</m:t>
                </m:r>
              </m:oMath>
            </m:oMathPara>
          </w:p>
          <w:p w14:paraId="696F4B7E"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p>
          <w:p w14:paraId="6DAFFE82"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5" w:name="_Toc150947488"/>
            <w:r w:rsidRPr="00C0463A">
              <w:rPr>
                <w:rFonts w:asciiTheme="majorHAnsi" w:hAnsiTheme="majorHAnsi" w:cstheme="majorHAnsi"/>
                <w:color w:val="000000"/>
                <w:sz w:val="22"/>
                <w:szCs w:val="22"/>
              </w:rPr>
              <w:t>gdzie:</w:t>
            </w:r>
            <w:bookmarkEnd w:id="45"/>
          </w:p>
          <w:p w14:paraId="13C3A3FC"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w:t>
            </w:r>
            <w:bookmarkStart w:id="46" w:name="_Toc150947489"/>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Cof</w:t>
            </w:r>
            <w:proofErr w:type="spellEnd"/>
            <w:r w:rsidRPr="00C0463A">
              <w:rPr>
                <w:rFonts w:asciiTheme="majorHAnsi" w:hAnsiTheme="majorHAnsi" w:cstheme="majorHAnsi"/>
                <w:color w:val="000000"/>
                <w:sz w:val="22"/>
                <w:szCs w:val="22"/>
              </w:rPr>
              <w:t xml:space="preserve"> -  cena podana w ofercie ocenianej</w:t>
            </w:r>
            <w:bookmarkEnd w:id="46"/>
          </w:p>
          <w:p w14:paraId="5376BD9B"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lastRenderedPageBreak/>
              <w:t xml:space="preserve"> </w:t>
            </w:r>
            <w:bookmarkStart w:id="47" w:name="_Toc150947490"/>
            <w:r w:rsidRPr="00C0463A">
              <w:rPr>
                <w:rFonts w:asciiTheme="majorHAnsi" w:hAnsiTheme="majorHAnsi" w:cstheme="majorHAnsi"/>
                <w:color w:val="000000"/>
                <w:sz w:val="22"/>
                <w:szCs w:val="22"/>
              </w:rPr>
              <w:t xml:space="preserve">- </w:t>
            </w:r>
            <w:proofErr w:type="spellStart"/>
            <w:r w:rsidRPr="00C0463A">
              <w:rPr>
                <w:rFonts w:asciiTheme="majorHAnsi" w:hAnsiTheme="majorHAnsi" w:cstheme="majorHAnsi"/>
                <w:color w:val="000000"/>
                <w:sz w:val="22"/>
                <w:szCs w:val="22"/>
              </w:rPr>
              <w:t>Cmin</w:t>
            </w:r>
            <w:proofErr w:type="spellEnd"/>
            <w:r w:rsidRPr="00C0463A">
              <w:rPr>
                <w:rFonts w:asciiTheme="majorHAnsi" w:hAnsiTheme="majorHAnsi" w:cstheme="majorHAnsi"/>
                <w:color w:val="000000"/>
                <w:sz w:val="22"/>
                <w:szCs w:val="22"/>
              </w:rPr>
              <w:t xml:space="preserve"> - wartość najniższej oferty.</w:t>
            </w:r>
            <w:bookmarkEnd w:id="47"/>
          </w:p>
          <w:p w14:paraId="0D54D2F5" w14:textId="77777777" w:rsidR="00C0463A" w:rsidRPr="00C0463A" w:rsidRDefault="00C0463A" w:rsidP="00A54D21">
            <w:pPr>
              <w:autoSpaceDE w:val="0"/>
              <w:autoSpaceDN w:val="0"/>
              <w:adjustRightInd w:val="0"/>
              <w:ind w:left="60"/>
              <w:rPr>
                <w:rFonts w:asciiTheme="majorHAnsi" w:hAnsiTheme="majorHAnsi" w:cstheme="majorHAnsi"/>
                <w:color w:val="000000"/>
                <w:sz w:val="22"/>
                <w:szCs w:val="22"/>
              </w:rPr>
            </w:pPr>
            <w:bookmarkStart w:id="48" w:name="_Toc150947491"/>
            <w:r w:rsidRPr="00C0463A">
              <w:rPr>
                <w:rFonts w:asciiTheme="majorHAnsi" w:hAnsiTheme="majorHAnsi" w:cstheme="majorHAnsi"/>
                <w:color w:val="000000"/>
                <w:sz w:val="22"/>
                <w:szCs w:val="22"/>
              </w:rPr>
              <w:t>W przypadku skorzystania Zamawiającego z możliwości negocjacji, do oceny niniejszego kryterium wzięte będą ceny ofert ostatecznych, a w przypadku gdy wykonawca nie złoży oferty ostatecznej cena oferty złożonej w odpowiedzi na ogłoszenie o zamówieniu.</w:t>
            </w:r>
            <w:bookmarkEnd w:id="48"/>
          </w:p>
          <w:p w14:paraId="7E023883" w14:textId="08341DD5" w:rsidR="00FB17EC" w:rsidRPr="00A54D21" w:rsidRDefault="00FB17EC" w:rsidP="00A54D21">
            <w:pPr>
              <w:spacing w:before="60" w:after="120"/>
              <w:jc w:val="both"/>
              <w:rPr>
                <w:rFonts w:asciiTheme="majorHAnsi" w:hAnsiTheme="majorHAnsi" w:cstheme="majorHAnsi"/>
                <w:b/>
                <w:sz w:val="22"/>
                <w:szCs w:val="22"/>
              </w:rPr>
            </w:pPr>
          </w:p>
        </w:tc>
      </w:tr>
      <w:tr w:rsidR="00FB17EC" w:rsidRPr="00A54D21" w14:paraId="361452E9" w14:textId="77777777" w:rsidTr="00E95B92">
        <w:tc>
          <w:tcPr>
            <w:tcW w:w="1418" w:type="dxa"/>
            <w:tcBorders>
              <w:top w:val="single" w:sz="4" w:space="0" w:color="auto"/>
              <w:left w:val="single" w:sz="4" w:space="0" w:color="auto"/>
              <w:bottom w:val="single" w:sz="4" w:space="0" w:color="auto"/>
              <w:right w:val="single" w:sz="4" w:space="0" w:color="auto"/>
            </w:tcBorders>
            <w:hideMark/>
          </w:tcPr>
          <w:p w14:paraId="2883382F"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lastRenderedPageBreak/>
              <w:t>2</w:t>
            </w:r>
          </w:p>
        </w:tc>
        <w:tc>
          <w:tcPr>
            <w:tcW w:w="7541" w:type="dxa"/>
            <w:tcBorders>
              <w:top w:val="single" w:sz="4" w:space="0" w:color="auto"/>
              <w:left w:val="single" w:sz="4" w:space="0" w:color="auto"/>
              <w:bottom w:val="single" w:sz="4" w:space="0" w:color="auto"/>
              <w:right w:val="single" w:sz="4" w:space="0" w:color="auto"/>
            </w:tcBorders>
            <w:hideMark/>
          </w:tcPr>
          <w:p w14:paraId="36420147" w14:textId="502A11FA" w:rsidR="00AA34A2" w:rsidRPr="00A54D21" w:rsidRDefault="00AA34A2" w:rsidP="00AA34A2">
            <w:pPr>
              <w:spacing w:before="60" w:after="120"/>
              <w:rPr>
                <w:rFonts w:asciiTheme="majorHAnsi" w:hAnsiTheme="majorHAnsi" w:cstheme="majorHAnsi"/>
                <w:b/>
                <w:bCs/>
                <w:sz w:val="22"/>
                <w:szCs w:val="22"/>
              </w:rPr>
            </w:pPr>
            <w:r>
              <w:rPr>
                <w:rFonts w:asciiTheme="majorHAnsi" w:hAnsiTheme="majorHAnsi" w:cstheme="majorHAnsi"/>
                <w:b/>
                <w:bCs/>
                <w:sz w:val="22"/>
                <w:szCs w:val="22"/>
              </w:rPr>
              <w:t>Stały rabat</w:t>
            </w:r>
          </w:p>
          <w:p w14:paraId="1D37CBCC" w14:textId="77777777" w:rsidR="00AA34A2" w:rsidRPr="00A54D21" w:rsidRDefault="00AA34A2" w:rsidP="00AA34A2">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Sposób obliczenia ilości punktów:</w:t>
            </w:r>
          </w:p>
          <w:p w14:paraId="00922422" w14:textId="77777777" w:rsidR="00AA34A2" w:rsidRPr="00C0463A" w:rsidRDefault="00AA34A2" w:rsidP="00AA34A2">
            <w:pPr>
              <w:autoSpaceDE w:val="0"/>
              <w:autoSpaceDN w:val="0"/>
              <w:adjustRightInd w:val="0"/>
              <w:ind w:left="60"/>
              <w:rPr>
                <w:rFonts w:asciiTheme="majorHAnsi" w:hAnsiTheme="majorHAnsi" w:cstheme="majorHAnsi"/>
                <w:color w:val="000000"/>
                <w:sz w:val="22"/>
                <w:szCs w:val="22"/>
              </w:rPr>
            </w:pPr>
          </w:p>
          <w:p w14:paraId="0180E9B9" w14:textId="42B7950D" w:rsidR="00AA34A2" w:rsidRPr="00C0463A" w:rsidRDefault="00AA34A2" w:rsidP="00AA34A2">
            <w:pPr>
              <w:autoSpaceDE w:val="0"/>
              <w:autoSpaceDN w:val="0"/>
              <w:adjustRightInd w:val="0"/>
              <w:ind w:left="60"/>
              <w:rPr>
                <w:rFonts w:asciiTheme="majorHAnsi" w:eastAsia="Cambria" w:hAnsiTheme="majorHAnsi" w:cstheme="majorHAnsi"/>
                <w:color w:val="000000"/>
                <w:sz w:val="22"/>
                <w:szCs w:val="22"/>
                <w:lang w:eastAsia="en-US"/>
              </w:rPr>
            </w:pPr>
            <m:oMathPara>
              <m:oMath>
                <m:r>
                  <w:rPr>
                    <w:rFonts w:ascii="Cambria Math" w:eastAsia="Cambria" w:hAnsi="Cambria Math" w:cstheme="majorHAnsi"/>
                    <w:color w:val="000000"/>
                    <w:sz w:val="22"/>
                    <w:szCs w:val="22"/>
                    <w:lang w:eastAsia="en-US"/>
                  </w:rPr>
                  <m:t>R=</m:t>
                </m:r>
                <m:f>
                  <m:fPr>
                    <m:ctrlPr>
                      <w:rPr>
                        <w:rFonts w:ascii="Cambria Math" w:eastAsia="Cambria" w:hAnsi="Cambria Math" w:cstheme="majorHAnsi"/>
                        <w:i/>
                        <w:color w:val="000000"/>
                        <w:sz w:val="22"/>
                        <w:szCs w:val="22"/>
                        <w:lang w:eastAsia="en-US"/>
                      </w:rPr>
                    </m:ctrlPr>
                  </m:fPr>
                  <m:num>
                    <m:r>
                      <w:rPr>
                        <w:rFonts w:ascii="Cambria Math" w:eastAsia="Cambria" w:hAnsi="Cambria Math" w:cstheme="majorHAnsi"/>
                        <w:color w:val="000000"/>
                        <w:sz w:val="22"/>
                        <w:szCs w:val="22"/>
                        <w:lang w:eastAsia="en-US"/>
                      </w:rPr>
                      <m:t>Rof</m:t>
                    </m:r>
                  </m:num>
                  <m:den>
                    <m:r>
                      <w:rPr>
                        <w:rFonts w:ascii="Cambria Math" w:eastAsia="Cambria" w:hAnsi="Cambria Math" w:cstheme="majorHAnsi"/>
                        <w:color w:val="000000"/>
                        <w:sz w:val="22"/>
                        <w:szCs w:val="22"/>
                        <w:lang w:eastAsia="en-US"/>
                      </w:rPr>
                      <m:t>Rmax</m:t>
                    </m:r>
                  </m:den>
                </m:f>
                <m:r>
                  <w:rPr>
                    <w:rFonts w:ascii="Cambria Math" w:eastAsia="Cambria" w:hAnsi="Cambria Math" w:cstheme="majorHAnsi"/>
                    <w:color w:val="000000"/>
                    <w:sz w:val="22"/>
                    <w:szCs w:val="22"/>
                    <w:lang w:eastAsia="en-US"/>
                  </w:rPr>
                  <m:t>×100 × waga kryterium</m:t>
                </m:r>
              </m:oMath>
            </m:oMathPara>
          </w:p>
          <w:p w14:paraId="4993089E" w14:textId="77777777" w:rsidR="00AA34A2" w:rsidRPr="00C0463A" w:rsidRDefault="00AA34A2" w:rsidP="00AA34A2">
            <w:pPr>
              <w:autoSpaceDE w:val="0"/>
              <w:autoSpaceDN w:val="0"/>
              <w:adjustRightInd w:val="0"/>
              <w:ind w:left="60"/>
              <w:rPr>
                <w:rFonts w:asciiTheme="majorHAnsi" w:hAnsiTheme="majorHAnsi" w:cstheme="majorHAnsi"/>
                <w:color w:val="000000"/>
                <w:sz w:val="22"/>
                <w:szCs w:val="22"/>
              </w:rPr>
            </w:pPr>
          </w:p>
          <w:p w14:paraId="28BE7365" w14:textId="77777777" w:rsidR="00AA34A2" w:rsidRPr="00C0463A" w:rsidRDefault="00AA34A2" w:rsidP="00AA34A2">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gdzie:</w:t>
            </w:r>
          </w:p>
          <w:p w14:paraId="2D5DBAB1" w14:textId="445D0479" w:rsidR="00AA34A2" w:rsidRPr="00C0463A" w:rsidRDefault="00AA34A2" w:rsidP="00AA34A2">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 </w:t>
            </w:r>
            <w:proofErr w:type="spellStart"/>
            <w:r>
              <w:rPr>
                <w:rFonts w:asciiTheme="majorHAnsi" w:hAnsiTheme="majorHAnsi" w:cstheme="majorHAnsi"/>
                <w:color w:val="000000"/>
                <w:sz w:val="22"/>
                <w:szCs w:val="22"/>
              </w:rPr>
              <w:t>R</w:t>
            </w:r>
            <w:r w:rsidRPr="00C0463A">
              <w:rPr>
                <w:rFonts w:asciiTheme="majorHAnsi" w:hAnsiTheme="majorHAnsi" w:cstheme="majorHAnsi"/>
                <w:color w:val="000000"/>
                <w:sz w:val="22"/>
                <w:szCs w:val="22"/>
              </w:rPr>
              <w:t>of</w:t>
            </w:r>
            <w:proofErr w:type="spellEnd"/>
            <w:r w:rsidRPr="00C0463A">
              <w:rPr>
                <w:rFonts w:asciiTheme="majorHAnsi" w:hAnsiTheme="majorHAnsi" w:cstheme="majorHAnsi"/>
                <w:color w:val="000000"/>
                <w:sz w:val="22"/>
                <w:szCs w:val="22"/>
              </w:rPr>
              <w:t xml:space="preserve"> -  </w:t>
            </w:r>
            <w:r>
              <w:rPr>
                <w:rFonts w:asciiTheme="majorHAnsi" w:hAnsiTheme="majorHAnsi" w:cstheme="majorHAnsi"/>
                <w:color w:val="000000"/>
                <w:sz w:val="22"/>
                <w:szCs w:val="22"/>
              </w:rPr>
              <w:t xml:space="preserve">rabat w badanej </w:t>
            </w:r>
            <w:r w:rsidRPr="00C0463A">
              <w:rPr>
                <w:rFonts w:asciiTheme="majorHAnsi" w:hAnsiTheme="majorHAnsi" w:cstheme="majorHAnsi"/>
                <w:color w:val="000000"/>
                <w:sz w:val="22"/>
                <w:szCs w:val="22"/>
              </w:rPr>
              <w:t>ofercie</w:t>
            </w:r>
          </w:p>
          <w:p w14:paraId="7FCFD956" w14:textId="39995B5D" w:rsidR="00AA34A2" w:rsidRPr="00C0463A" w:rsidRDefault="00AA34A2" w:rsidP="00AA34A2">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 xml:space="preserve"> - </w:t>
            </w:r>
            <w:proofErr w:type="spellStart"/>
            <w:r>
              <w:rPr>
                <w:rFonts w:asciiTheme="majorHAnsi" w:hAnsiTheme="majorHAnsi" w:cstheme="majorHAnsi"/>
                <w:color w:val="000000"/>
                <w:sz w:val="22"/>
                <w:szCs w:val="22"/>
              </w:rPr>
              <w:t>Rmax</w:t>
            </w:r>
            <w:proofErr w:type="spellEnd"/>
            <w:r w:rsidRPr="00C0463A">
              <w:rPr>
                <w:rFonts w:asciiTheme="majorHAnsi" w:hAnsiTheme="majorHAnsi" w:cstheme="majorHAnsi"/>
                <w:color w:val="000000"/>
                <w:sz w:val="22"/>
                <w:szCs w:val="22"/>
              </w:rPr>
              <w:t xml:space="preserve"> </w:t>
            </w:r>
            <w:r>
              <w:rPr>
                <w:rFonts w:asciiTheme="majorHAnsi" w:hAnsiTheme="majorHAnsi" w:cstheme="majorHAnsi"/>
                <w:color w:val="000000"/>
                <w:sz w:val="22"/>
                <w:szCs w:val="22"/>
              </w:rPr>
              <w:t>–</w:t>
            </w:r>
            <w:r w:rsidRPr="00C0463A">
              <w:rPr>
                <w:rFonts w:asciiTheme="majorHAnsi" w:hAnsiTheme="majorHAnsi" w:cstheme="majorHAnsi"/>
                <w:color w:val="000000"/>
                <w:sz w:val="22"/>
                <w:szCs w:val="22"/>
              </w:rPr>
              <w:t xml:space="preserve"> </w:t>
            </w:r>
            <w:r>
              <w:rPr>
                <w:rFonts w:asciiTheme="majorHAnsi" w:hAnsiTheme="majorHAnsi" w:cstheme="majorHAnsi"/>
                <w:color w:val="000000"/>
                <w:sz w:val="22"/>
                <w:szCs w:val="22"/>
              </w:rPr>
              <w:t>maksymalny rabat z wszystkich ofert</w:t>
            </w:r>
            <w:r w:rsidRPr="00C0463A">
              <w:rPr>
                <w:rFonts w:asciiTheme="majorHAnsi" w:hAnsiTheme="majorHAnsi" w:cstheme="majorHAnsi"/>
                <w:color w:val="000000"/>
                <w:sz w:val="22"/>
                <w:szCs w:val="22"/>
              </w:rPr>
              <w:t>.</w:t>
            </w:r>
          </w:p>
          <w:p w14:paraId="63D1AB8E" w14:textId="0589FDDC" w:rsidR="00AA34A2" w:rsidRPr="00C0463A" w:rsidRDefault="00AA34A2" w:rsidP="00AA34A2">
            <w:pPr>
              <w:autoSpaceDE w:val="0"/>
              <w:autoSpaceDN w:val="0"/>
              <w:adjustRightInd w:val="0"/>
              <w:ind w:left="60"/>
              <w:rPr>
                <w:rFonts w:asciiTheme="majorHAnsi" w:hAnsiTheme="majorHAnsi" w:cstheme="majorHAnsi"/>
                <w:color w:val="000000"/>
                <w:sz w:val="22"/>
                <w:szCs w:val="22"/>
              </w:rPr>
            </w:pPr>
            <w:r w:rsidRPr="00C0463A">
              <w:rPr>
                <w:rFonts w:asciiTheme="majorHAnsi" w:hAnsiTheme="majorHAnsi" w:cstheme="majorHAnsi"/>
                <w:color w:val="000000"/>
                <w:sz w:val="22"/>
                <w:szCs w:val="22"/>
              </w:rPr>
              <w:t>W przypadku skorzystania Zamawiającego z możliwości negocjacji, do oceny niniejszego kryterium wzięt</w:t>
            </w:r>
            <w:r>
              <w:rPr>
                <w:rFonts w:asciiTheme="majorHAnsi" w:hAnsiTheme="majorHAnsi" w:cstheme="majorHAnsi"/>
                <w:color w:val="000000"/>
                <w:sz w:val="22"/>
                <w:szCs w:val="22"/>
              </w:rPr>
              <w:t>y</w:t>
            </w:r>
            <w:r w:rsidRPr="00C0463A">
              <w:rPr>
                <w:rFonts w:asciiTheme="majorHAnsi" w:hAnsiTheme="majorHAnsi" w:cstheme="majorHAnsi"/>
                <w:color w:val="000000"/>
                <w:sz w:val="22"/>
                <w:szCs w:val="22"/>
              </w:rPr>
              <w:t xml:space="preserve"> będ</w:t>
            </w:r>
            <w:r>
              <w:rPr>
                <w:rFonts w:asciiTheme="majorHAnsi" w:hAnsiTheme="majorHAnsi" w:cstheme="majorHAnsi"/>
                <w:color w:val="000000"/>
                <w:sz w:val="22"/>
                <w:szCs w:val="22"/>
              </w:rPr>
              <w:t>zie</w:t>
            </w:r>
            <w:r w:rsidRPr="00C0463A">
              <w:rPr>
                <w:rFonts w:asciiTheme="majorHAnsi" w:hAnsiTheme="majorHAnsi" w:cstheme="majorHAnsi"/>
                <w:color w:val="000000"/>
                <w:sz w:val="22"/>
                <w:szCs w:val="22"/>
              </w:rPr>
              <w:t xml:space="preserve"> </w:t>
            </w:r>
            <w:r>
              <w:rPr>
                <w:rFonts w:asciiTheme="majorHAnsi" w:hAnsiTheme="majorHAnsi" w:cstheme="majorHAnsi"/>
                <w:color w:val="000000"/>
                <w:sz w:val="22"/>
                <w:szCs w:val="22"/>
              </w:rPr>
              <w:t>rabat z</w:t>
            </w:r>
            <w:r w:rsidRPr="00C0463A">
              <w:rPr>
                <w:rFonts w:asciiTheme="majorHAnsi" w:hAnsiTheme="majorHAnsi" w:cstheme="majorHAnsi"/>
                <w:color w:val="000000"/>
                <w:sz w:val="22"/>
                <w:szCs w:val="22"/>
              </w:rPr>
              <w:t xml:space="preserve"> ofert ostatecznych, a w przypadku gdy wykonawca nie złoży oferty ostatecznej </w:t>
            </w:r>
            <w:r>
              <w:rPr>
                <w:rFonts w:asciiTheme="majorHAnsi" w:hAnsiTheme="majorHAnsi" w:cstheme="majorHAnsi"/>
                <w:color w:val="000000"/>
                <w:sz w:val="22"/>
                <w:szCs w:val="22"/>
              </w:rPr>
              <w:t>rabat</w:t>
            </w:r>
            <w:r w:rsidRPr="00C0463A">
              <w:rPr>
                <w:rFonts w:asciiTheme="majorHAnsi" w:hAnsiTheme="majorHAnsi" w:cstheme="majorHAnsi"/>
                <w:color w:val="000000"/>
                <w:sz w:val="22"/>
                <w:szCs w:val="22"/>
              </w:rPr>
              <w:t xml:space="preserve"> oferty złożonej w odpowiedzi na ogłoszenie o zamówieniu.</w:t>
            </w:r>
          </w:p>
          <w:p w14:paraId="39135799" w14:textId="05F85CA9" w:rsidR="00FB17EC" w:rsidRPr="00A54D21" w:rsidRDefault="00FB17EC" w:rsidP="00AA34A2">
            <w:pPr>
              <w:autoSpaceDE w:val="0"/>
              <w:autoSpaceDN w:val="0"/>
              <w:adjustRightInd w:val="0"/>
              <w:ind w:left="60"/>
              <w:rPr>
                <w:rFonts w:asciiTheme="majorHAnsi" w:hAnsiTheme="majorHAnsi" w:cstheme="majorHAnsi"/>
                <w:b/>
                <w:sz w:val="22"/>
                <w:szCs w:val="22"/>
              </w:rPr>
            </w:pPr>
          </w:p>
        </w:tc>
      </w:tr>
      <w:tr w:rsidR="00AA34A2" w:rsidRPr="00A54D21" w14:paraId="79A52AF7" w14:textId="77777777" w:rsidTr="00E95B92">
        <w:tc>
          <w:tcPr>
            <w:tcW w:w="1418" w:type="dxa"/>
            <w:tcBorders>
              <w:top w:val="single" w:sz="4" w:space="0" w:color="auto"/>
              <w:left w:val="single" w:sz="4" w:space="0" w:color="auto"/>
              <w:bottom w:val="single" w:sz="4" w:space="0" w:color="auto"/>
              <w:right w:val="single" w:sz="4" w:space="0" w:color="auto"/>
            </w:tcBorders>
          </w:tcPr>
          <w:p w14:paraId="62C91DC6" w14:textId="506E3393" w:rsidR="00AA34A2" w:rsidRPr="00A54D21" w:rsidRDefault="00AA34A2" w:rsidP="00A54D21">
            <w:pPr>
              <w:spacing w:before="60" w:after="120"/>
              <w:jc w:val="both"/>
              <w:rPr>
                <w:rFonts w:asciiTheme="majorHAnsi" w:hAnsiTheme="majorHAnsi" w:cstheme="majorHAnsi"/>
                <w:sz w:val="22"/>
                <w:szCs w:val="22"/>
              </w:rPr>
            </w:pPr>
            <w:r>
              <w:rPr>
                <w:rFonts w:asciiTheme="majorHAnsi" w:hAnsiTheme="majorHAnsi" w:cstheme="majorHAnsi"/>
                <w:sz w:val="22"/>
                <w:szCs w:val="22"/>
              </w:rPr>
              <w:t>3</w:t>
            </w:r>
          </w:p>
        </w:tc>
        <w:tc>
          <w:tcPr>
            <w:tcW w:w="7541" w:type="dxa"/>
            <w:tcBorders>
              <w:top w:val="single" w:sz="4" w:space="0" w:color="auto"/>
              <w:left w:val="single" w:sz="4" w:space="0" w:color="auto"/>
              <w:bottom w:val="single" w:sz="4" w:space="0" w:color="auto"/>
              <w:right w:val="single" w:sz="4" w:space="0" w:color="auto"/>
            </w:tcBorders>
          </w:tcPr>
          <w:p w14:paraId="2152D5FF" w14:textId="72D51C1D" w:rsidR="00AA34A2" w:rsidRPr="00AA34A2" w:rsidRDefault="00AA34A2" w:rsidP="00AA34A2">
            <w:pPr>
              <w:spacing w:before="60" w:after="120"/>
              <w:rPr>
                <w:rFonts w:asciiTheme="majorHAnsi" w:hAnsiTheme="majorHAnsi" w:cstheme="majorHAnsi"/>
                <w:b/>
                <w:bCs/>
                <w:sz w:val="22"/>
                <w:szCs w:val="22"/>
              </w:rPr>
            </w:pPr>
            <w:r w:rsidRPr="00AA34A2">
              <w:rPr>
                <w:rFonts w:asciiTheme="majorHAnsi" w:hAnsiTheme="majorHAnsi" w:cstheme="majorHAnsi"/>
                <w:b/>
                <w:bCs/>
                <w:sz w:val="22"/>
                <w:szCs w:val="22"/>
              </w:rPr>
              <w:t>Bezpieczeństwo</w:t>
            </w:r>
          </w:p>
          <w:p w14:paraId="588822A0" w14:textId="792526EA" w:rsidR="00AA34A2" w:rsidRPr="00AA34A2" w:rsidRDefault="00AA34A2" w:rsidP="00AA34A2">
            <w:pPr>
              <w:spacing w:before="60" w:after="120"/>
              <w:rPr>
                <w:rFonts w:asciiTheme="majorHAnsi" w:hAnsiTheme="majorHAnsi" w:cstheme="majorHAnsi"/>
                <w:sz w:val="22"/>
                <w:szCs w:val="22"/>
              </w:rPr>
            </w:pPr>
            <w:r w:rsidRPr="00AA34A2">
              <w:rPr>
                <w:rFonts w:asciiTheme="majorHAnsi" w:hAnsiTheme="majorHAnsi" w:cstheme="majorHAnsi"/>
                <w:sz w:val="22"/>
                <w:szCs w:val="22"/>
              </w:rPr>
              <w:t>Wykonawca otrzyma 10 punktów, jeśli co  najmniej jedna stacja (ze wskazanych w oświadczeniu) ma możliwość tankowania pomimo przerwy w dostawie energii z sieci energetycznej tzn. jest wyposażona w agregat prądotwórczy lub innych system pozwalający na tankowanie pojazdów przy braku zasilania z sieci energetycznej.  Wykonawca otrzyma 0 (zero) punktów, jeśli żadna ze wskazanych stacji paliw nie ma możliwość tankowania pomimo przerwy w dostawie energii z sieci energetycznej lub gdy w oświadczeniu wykonawcy nie będzie stosownych informacji</w:t>
            </w:r>
          </w:p>
        </w:tc>
      </w:tr>
    </w:tbl>
    <w:p w14:paraId="2D3A495B" w14:textId="6BD264A2"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Po dokonaniu oceny punkty zostaną zsumowane dla każdego z kryteriów oddzielnie. Suma punktów uzyskanych za wszystkie kryteria oceny stanowić będzie końcową ocenę danej oferty.</w:t>
      </w:r>
    </w:p>
    <w:p w14:paraId="301D04D2"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cy poprawi w ofercie:</w:t>
      </w:r>
    </w:p>
    <w:p w14:paraId="644EC12E"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pisarskie,</w:t>
      </w:r>
    </w:p>
    <w:p w14:paraId="3C55FA32"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oczywiste omyłki rachunkowe, z uwzgl</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dnieniem konsekwencji rachunkowych dokonanych poprawek,</w:t>
      </w:r>
    </w:p>
    <w:p w14:paraId="496C2D00" w14:textId="77777777" w:rsidR="001B365B" w:rsidRPr="00A54D21" w:rsidRDefault="001B365B" w:rsidP="00A54D21">
      <w:pPr>
        <w:numPr>
          <w:ilvl w:val="0"/>
          <w:numId w:val="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inne omyłki polegające na niezgodności oferty z dokumentami zamówienia, niepowodujące istotnych zmian w treści oferty </w:t>
      </w:r>
    </w:p>
    <w:p w14:paraId="560734DC" w14:textId="77777777" w:rsidR="001B365B" w:rsidRPr="00A54D21" w:rsidRDefault="001B365B" w:rsidP="00A54D21">
      <w:pPr>
        <w:tabs>
          <w:tab w:val="left" w:pos="708"/>
        </w:tabs>
        <w:spacing w:before="120"/>
        <w:ind w:left="68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niezwłocznie zawiadamiaj</w:t>
      </w:r>
      <w:r w:rsidRPr="00A54D21">
        <w:rPr>
          <w:rFonts w:asciiTheme="majorHAnsi" w:eastAsia="TimesNewRoman" w:hAnsiTheme="majorHAnsi" w:cstheme="majorHAnsi"/>
          <w:bCs/>
          <w:iCs/>
          <w:color w:val="000000"/>
          <w:sz w:val="22"/>
          <w:szCs w:val="22"/>
          <w:lang w:val="x-none" w:eastAsia="x-none"/>
        </w:rPr>
        <w:t>ą</w:t>
      </w:r>
      <w:r w:rsidRPr="00A54D21">
        <w:rPr>
          <w:rFonts w:asciiTheme="majorHAnsi" w:hAnsiTheme="majorHAnsi" w:cstheme="majorHAnsi"/>
          <w:bCs/>
          <w:iCs/>
          <w:color w:val="000000"/>
          <w:sz w:val="22"/>
          <w:szCs w:val="22"/>
          <w:lang w:val="x-none" w:eastAsia="x-none"/>
        </w:rPr>
        <w:t>c o tym Wykonawc</w:t>
      </w:r>
      <w:r w:rsidRPr="00A54D21">
        <w:rPr>
          <w:rFonts w:asciiTheme="majorHAnsi" w:eastAsia="TimesNewRoman" w:hAnsiTheme="majorHAnsi" w:cstheme="majorHAnsi"/>
          <w:bCs/>
          <w:iCs/>
          <w:color w:val="000000"/>
          <w:sz w:val="22"/>
          <w:szCs w:val="22"/>
          <w:lang w:val="x-none" w:eastAsia="x-none"/>
        </w:rPr>
        <w:t>ę</w:t>
      </w:r>
      <w:r w:rsidRPr="00A54D21">
        <w:rPr>
          <w:rFonts w:asciiTheme="majorHAnsi" w:hAnsiTheme="majorHAnsi" w:cstheme="majorHAnsi"/>
          <w:bCs/>
          <w:iCs/>
          <w:color w:val="000000"/>
          <w:sz w:val="22"/>
          <w:szCs w:val="22"/>
          <w:lang w:val="x-none" w:eastAsia="x-none"/>
        </w:rPr>
        <w:t>, którego oferta została poprawiona.</w:t>
      </w:r>
    </w:p>
    <w:p w14:paraId="6D83D048"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J</w:t>
      </w:r>
      <w:proofErr w:type="spellStart"/>
      <w:r w:rsidRPr="00A54D21">
        <w:rPr>
          <w:rFonts w:asciiTheme="majorHAnsi" w:hAnsiTheme="majorHAnsi" w:cstheme="majorHAnsi"/>
          <w:bCs/>
          <w:iCs/>
          <w:color w:val="000000"/>
          <w:sz w:val="22"/>
          <w:szCs w:val="22"/>
          <w:lang w:val="x-none" w:eastAsia="x-none"/>
        </w:rPr>
        <w:t>eżeli</w:t>
      </w:r>
      <w:proofErr w:type="spellEnd"/>
      <w:r w:rsidRPr="00A54D21">
        <w:rPr>
          <w:rFonts w:asciiTheme="majorHAnsi" w:hAnsiTheme="majorHAnsi" w:cstheme="majorHAnsi"/>
          <w:bCs/>
          <w:iCs/>
          <w:color w:val="000000"/>
          <w:sz w:val="22"/>
          <w:szCs w:val="22"/>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74DA5DB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Obowiązek wykazania, że oferta nie zawiera rażąco niskiej ceny spoczywa na Wykonawcy.</w:t>
      </w:r>
    </w:p>
    <w:p w14:paraId="784AA745"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63000843"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lastRenderedPageBreak/>
        <w:t>Zamawiający odrzuci ofertę Wykonawcy, który nie udzielił wyjaśnień w wyznaczonym terminie, lub jeżeli złożone wyjaśnienia wraz z dowodami nie uzasadniają rażąco niskiej ceny tej oferty</w:t>
      </w:r>
      <w:r w:rsidRPr="00A54D21">
        <w:rPr>
          <w:rFonts w:asciiTheme="majorHAnsi" w:hAnsiTheme="majorHAnsi" w:cstheme="majorHAnsi"/>
          <w:bCs/>
          <w:iCs/>
          <w:color w:val="000000"/>
          <w:sz w:val="22"/>
          <w:szCs w:val="22"/>
          <w:lang w:eastAsia="x-none"/>
        </w:rPr>
        <w:t>.</w:t>
      </w:r>
    </w:p>
    <w:p w14:paraId="1349D878"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49" w:name="_Toc258314256"/>
      <w:r w:rsidRPr="00A54D21">
        <w:rPr>
          <w:rFonts w:asciiTheme="majorHAnsi" w:hAnsiTheme="majorHAnsi" w:cstheme="majorHAnsi"/>
          <w:b/>
          <w:bCs/>
          <w:caps/>
          <w:kern w:val="32"/>
          <w:sz w:val="22"/>
          <w:szCs w:val="22"/>
          <w:lang w:val="x-none" w:eastAsia="x-none"/>
        </w:rPr>
        <w:t>UDZIELENIE ZAMÓWIENIA</w:t>
      </w:r>
      <w:bookmarkEnd w:id="49"/>
    </w:p>
    <w:p w14:paraId="13023D2D"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Zamawiający udzieli zamówienia Wykonawcy, którego oferta odpowiada wszystkim wymaganiom określonym w niniejszej SWZ i została oceniona jako najkorzystniejsza w oparciu o podane w niej kryteria oceny ofert.</w:t>
      </w:r>
    </w:p>
    <w:p w14:paraId="57F1A90F" w14:textId="016B8B66" w:rsidR="001B365B" w:rsidRPr="00A54D21" w:rsidRDefault="001B365B" w:rsidP="00A54D21">
      <w:pPr>
        <w:numPr>
          <w:ilvl w:val="1"/>
          <w:numId w:val="1"/>
        </w:numPr>
        <w:spacing w:before="120"/>
        <w:jc w:val="both"/>
        <w:outlineLvl w:val="1"/>
        <w:rPr>
          <w:rFonts w:asciiTheme="majorHAnsi" w:hAnsiTheme="majorHAnsi" w:cstheme="majorHAnsi"/>
          <w:b/>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ab/>
        <w:t xml:space="preserve">Niezwłocznie po wyborze najkorzystniejszej oferty Zamawiający poinformuje równocześnie Wykonawców, którzy złożyli oferty, przekazując im informacje, o których mowa w art. 253 ust. 1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 xml:space="preserve"> oraz udostępni je na stronie internetowej prowadzonego postępowania.</w:t>
      </w:r>
    </w:p>
    <w:p w14:paraId="6CEF89C0" w14:textId="77777777" w:rsidR="001B365B" w:rsidRPr="00A54D21" w:rsidRDefault="001B365B" w:rsidP="00A54D21">
      <w:pPr>
        <w:numPr>
          <w:ilvl w:val="1"/>
          <w:numId w:val="1"/>
        </w:numPr>
        <w:spacing w:before="120"/>
        <w:jc w:val="both"/>
        <w:outlineLvl w:val="1"/>
        <w:rPr>
          <w:rFonts w:asciiTheme="majorHAnsi" w:hAnsiTheme="majorHAnsi" w:cstheme="majorHAnsi"/>
          <w:bCs/>
          <w:iCs/>
          <w:sz w:val="22"/>
          <w:szCs w:val="22"/>
          <w:lang w:val="x-none" w:eastAsia="x-none"/>
        </w:rPr>
      </w:pPr>
      <w:r w:rsidRPr="00A54D21">
        <w:rPr>
          <w:rFonts w:asciiTheme="majorHAnsi" w:hAnsiTheme="majorHAnsi" w:cstheme="majorHAnsi"/>
          <w:bCs/>
          <w:iCs/>
          <w:color w:val="000000"/>
          <w:sz w:val="22"/>
          <w:szCs w:val="22"/>
          <w:lang w:val="x-none" w:eastAsia="x-none"/>
        </w:rPr>
        <w:t>Jeżeli Wykonawca, którego oferta została wybrana jako najkorzystniejsza, uchyla się od zawarcia umowy w sprawie zamówienia publicznego, Zamawiający może dokonać ponownego badania i oceny ofert</w:t>
      </w:r>
      <w:r w:rsidRPr="00A54D21">
        <w:rPr>
          <w:rFonts w:asciiTheme="majorHAnsi" w:hAnsiTheme="majorHAnsi" w:cstheme="majorHAnsi"/>
          <w:bCs/>
          <w:iCs/>
          <w:color w:val="000000"/>
          <w:sz w:val="22"/>
          <w:szCs w:val="22"/>
          <w:lang w:eastAsia="x-none"/>
        </w:rPr>
        <w:t>,</w:t>
      </w:r>
      <w:r w:rsidRPr="00A54D21">
        <w:rPr>
          <w:rFonts w:asciiTheme="majorHAnsi" w:hAnsiTheme="majorHAnsi" w:cstheme="majorHAnsi"/>
          <w:bCs/>
          <w:iCs/>
          <w:color w:val="000000"/>
          <w:sz w:val="22"/>
          <w:szCs w:val="22"/>
          <w:lang w:val="x-none" w:eastAsia="x-none"/>
        </w:rPr>
        <w:t xml:space="preserve"> spośród ofert pozostałych w postępowaniu Wykonawców albo unieważnić postępowanie.</w:t>
      </w:r>
    </w:p>
    <w:p w14:paraId="3C847AC5" w14:textId="77777777" w:rsidR="001B365B"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0" w:name="_Toc258314257"/>
      <w:r w:rsidRPr="00A54D21">
        <w:rPr>
          <w:rFonts w:asciiTheme="majorHAnsi" w:hAnsiTheme="majorHAnsi" w:cstheme="majorHAnsi"/>
          <w:b/>
          <w:bCs/>
          <w:caps/>
          <w:kern w:val="32"/>
          <w:sz w:val="22"/>
          <w:szCs w:val="22"/>
          <w:lang w:val="x-none" w:eastAsia="x-none"/>
        </w:rPr>
        <w:t>Informacje o formalno</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ciach, jakie</w:t>
      </w:r>
      <w:r w:rsidRPr="00A54D21">
        <w:rPr>
          <w:rFonts w:asciiTheme="majorHAnsi" w:hAnsiTheme="majorHAnsi" w:cstheme="majorHAnsi"/>
          <w:b/>
          <w:bCs/>
          <w:caps/>
          <w:kern w:val="32"/>
          <w:sz w:val="22"/>
          <w:szCs w:val="22"/>
          <w:lang w:eastAsia="x-none"/>
        </w:rPr>
        <w:t xml:space="preserve"> muszą zostać dopełnione </w:t>
      </w:r>
      <w:r w:rsidRPr="00A54D21">
        <w:rPr>
          <w:rFonts w:asciiTheme="majorHAnsi" w:hAnsiTheme="majorHAnsi" w:cstheme="majorHAnsi"/>
          <w:b/>
          <w:bCs/>
          <w:caps/>
          <w:kern w:val="32"/>
          <w:sz w:val="22"/>
          <w:szCs w:val="22"/>
          <w:lang w:val="x-none" w:eastAsia="x-none"/>
        </w:rPr>
        <w:t>po wyborze oferty w celu zawarcia umowy w sprawie zamówienia publicznego</w:t>
      </w:r>
      <w:bookmarkEnd w:id="50"/>
    </w:p>
    <w:p w14:paraId="7F5F6447" w14:textId="00BCA347" w:rsidR="005A01C4" w:rsidRPr="00A54D21" w:rsidRDefault="005A01C4" w:rsidP="00A54D21">
      <w:pPr>
        <w:pStyle w:val="Nagwek2"/>
        <w:rPr>
          <w:rFonts w:asciiTheme="majorHAnsi" w:hAnsiTheme="majorHAnsi" w:cstheme="majorHAnsi"/>
          <w:sz w:val="22"/>
          <w:szCs w:val="22"/>
        </w:rPr>
      </w:pPr>
      <w:r w:rsidRPr="00A54D21">
        <w:rPr>
          <w:rFonts w:asciiTheme="majorHAnsi" w:hAnsiTheme="majorHAnsi" w:cstheme="majorHAnsi"/>
          <w:sz w:val="22"/>
          <w:szCs w:val="22"/>
        </w:rPr>
        <w:t xml:space="preserve">Przed zawarciem umowy wykonawca musi </w:t>
      </w:r>
      <w:r w:rsidR="00F77DF3">
        <w:rPr>
          <w:rFonts w:asciiTheme="majorHAnsi" w:hAnsiTheme="majorHAnsi" w:cstheme="majorHAnsi"/>
          <w:sz w:val="22"/>
          <w:szCs w:val="22"/>
        </w:rPr>
        <w:t>wnieść zabezpieczenie wykonania umowy</w:t>
      </w:r>
      <w:r w:rsidRPr="00A54D21">
        <w:rPr>
          <w:rFonts w:asciiTheme="majorHAnsi" w:hAnsiTheme="majorHAnsi" w:cstheme="majorHAnsi"/>
          <w:sz w:val="22"/>
          <w:szCs w:val="22"/>
        </w:rPr>
        <w:t xml:space="preserve">. </w:t>
      </w:r>
    </w:p>
    <w:p w14:paraId="4166A052" w14:textId="0AFFBF68"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Zamawiający zawrze umowę w sprawie zamówienia publicznego, w terminie i na zasadach określonych w art. 308 ust. 2 i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val="x-none" w:eastAsia="x-none"/>
        </w:rPr>
        <w:t>.</w:t>
      </w:r>
    </w:p>
    <w:p w14:paraId="192151F1"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poinformuje Wykonawcę, któremu zostanie udzielone zamówienie, o miejscu i terminie zawarcia umowy</w:t>
      </w:r>
      <w:r w:rsidRPr="00A54D21">
        <w:rPr>
          <w:rFonts w:asciiTheme="majorHAnsi" w:hAnsiTheme="majorHAnsi" w:cstheme="majorHAnsi"/>
          <w:bCs/>
          <w:iCs/>
          <w:color w:val="000000"/>
          <w:sz w:val="22"/>
          <w:szCs w:val="22"/>
          <w:lang w:val="x-none" w:eastAsia="x-none"/>
        </w:rPr>
        <w:t>.</w:t>
      </w:r>
    </w:p>
    <w:p w14:paraId="2E515076"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Przed zawarciem umowy Wykonawca, na wezwanie Zamawiającego, zobowiązany jest do podania wszelkich informacji niezbędnych do wypełnienia treści umowy.</w:t>
      </w:r>
    </w:p>
    <w:p w14:paraId="00888468" w14:textId="15CF74F1"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C5ED76" w14:textId="7D32E86A" w:rsidR="000F7887" w:rsidRPr="00A54D21" w:rsidRDefault="000F7887"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bookmarkStart w:id="51" w:name="_Hlk103251311"/>
      <w:r w:rsidRPr="00A54D21">
        <w:rPr>
          <w:rFonts w:asciiTheme="majorHAnsi" w:hAnsiTheme="majorHAnsi" w:cstheme="majorHAnsi"/>
          <w:sz w:val="22"/>
          <w:szCs w:val="22"/>
        </w:rPr>
        <w:t xml:space="preserve">W przypadku wyboru ofert osoby fizycznej prowadzącej działalność gospodarcza w oparciu o wpis do </w:t>
      </w:r>
      <w:proofErr w:type="spellStart"/>
      <w:r w:rsidRPr="00A54D21">
        <w:rPr>
          <w:rFonts w:asciiTheme="majorHAnsi" w:hAnsiTheme="majorHAnsi" w:cstheme="majorHAnsi"/>
          <w:sz w:val="22"/>
          <w:szCs w:val="22"/>
        </w:rPr>
        <w:t>CEDiG</w:t>
      </w:r>
      <w:proofErr w:type="spellEnd"/>
      <w:r w:rsidRPr="00A54D21">
        <w:rPr>
          <w:rFonts w:asciiTheme="majorHAnsi" w:hAnsiTheme="majorHAnsi" w:cstheme="majorHAnsi"/>
          <w:sz w:val="22"/>
          <w:szCs w:val="22"/>
        </w:rPr>
        <w:t xml:space="preserve"> do zawarcia umowy wymagane jest podanie adres zamieszkania i nr dokumentu tożsamości przedsiębiorcy</w:t>
      </w:r>
      <w:bookmarkEnd w:id="51"/>
      <w:r w:rsidRPr="00A54D21">
        <w:rPr>
          <w:rFonts w:asciiTheme="majorHAnsi" w:hAnsiTheme="majorHAnsi" w:cstheme="majorHAnsi"/>
          <w:sz w:val="22"/>
          <w:szCs w:val="22"/>
        </w:rPr>
        <w:t>.</w:t>
      </w:r>
    </w:p>
    <w:p w14:paraId="104C2C7A" w14:textId="77777777" w:rsidR="001B365B" w:rsidRPr="00A54D21" w:rsidRDefault="001B365B" w:rsidP="00A54D21">
      <w:pPr>
        <w:numPr>
          <w:ilvl w:val="1"/>
          <w:numId w:val="1"/>
        </w:numPr>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x-none" w:eastAsia="x-none"/>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w:t>
      </w:r>
      <w:proofErr w:type="spellStart"/>
      <w:r w:rsidRPr="00A54D21">
        <w:rPr>
          <w:rFonts w:asciiTheme="majorHAnsi" w:hAnsiTheme="majorHAnsi" w:cstheme="majorHAnsi"/>
          <w:bCs/>
          <w:iCs/>
          <w:color w:val="000000"/>
          <w:sz w:val="22"/>
          <w:szCs w:val="22"/>
          <w:lang w:val="x-none" w:eastAsia="x-none"/>
        </w:rPr>
        <w:t>Pzp</w:t>
      </w:r>
      <w:proofErr w:type="spellEnd"/>
      <w:r w:rsidRPr="00A54D21">
        <w:rPr>
          <w:rFonts w:asciiTheme="majorHAnsi" w:hAnsiTheme="majorHAnsi" w:cstheme="majorHAnsi"/>
          <w:bCs/>
          <w:iCs/>
          <w:color w:val="000000"/>
          <w:sz w:val="22"/>
          <w:szCs w:val="22"/>
          <w:lang w:eastAsia="x-none"/>
        </w:rPr>
        <w:t>.</w:t>
      </w:r>
    </w:p>
    <w:p w14:paraId="5552FB9E" w14:textId="77777777" w:rsidR="008F4C00" w:rsidRPr="00A54D21" w:rsidRDefault="001B365B" w:rsidP="00A54D21">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2" w:name="_Toc258314258"/>
      <w:r w:rsidRPr="00A54D21">
        <w:rPr>
          <w:rFonts w:asciiTheme="majorHAnsi" w:hAnsiTheme="majorHAnsi" w:cstheme="majorHAnsi"/>
          <w:b/>
          <w:bCs/>
          <w:caps/>
          <w:kern w:val="32"/>
          <w:sz w:val="22"/>
          <w:szCs w:val="22"/>
          <w:lang w:val="x-none" w:eastAsia="x-none"/>
        </w:rPr>
        <w:t>Wymagania dotycz</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ce zabezpieczenia nale</w:t>
      </w:r>
      <w:r w:rsidRPr="00A54D21">
        <w:rPr>
          <w:rFonts w:asciiTheme="majorHAnsi" w:eastAsia="TimesNewRoman" w:hAnsiTheme="majorHAnsi" w:cstheme="majorHAnsi"/>
          <w:b/>
          <w:bCs/>
          <w:caps/>
          <w:kern w:val="32"/>
          <w:sz w:val="22"/>
          <w:szCs w:val="22"/>
          <w:lang w:val="x-none" w:eastAsia="x-none"/>
        </w:rPr>
        <w:t>ż</w:t>
      </w:r>
      <w:r w:rsidRPr="00A54D21">
        <w:rPr>
          <w:rFonts w:asciiTheme="majorHAnsi" w:hAnsiTheme="majorHAnsi" w:cstheme="majorHAnsi"/>
          <w:b/>
          <w:bCs/>
          <w:caps/>
          <w:kern w:val="32"/>
          <w:sz w:val="22"/>
          <w:szCs w:val="22"/>
          <w:lang w:val="x-none" w:eastAsia="x-none"/>
        </w:rPr>
        <w:t>ytego wykonania umowy</w:t>
      </w:r>
      <w:bookmarkEnd w:id="52"/>
    </w:p>
    <w:p w14:paraId="44D0BBAA" w14:textId="1D7A79F2" w:rsidR="00F77DF3" w:rsidRPr="00F77DF3" w:rsidRDefault="003D1389" w:rsidP="003D1389">
      <w:pPr>
        <w:spacing w:before="120"/>
        <w:ind w:left="709"/>
        <w:jc w:val="both"/>
        <w:outlineLvl w:val="1"/>
        <w:rPr>
          <w:rFonts w:asciiTheme="majorHAnsi" w:hAnsiTheme="majorHAnsi" w:cstheme="majorHAnsi"/>
          <w:bCs/>
          <w:iCs/>
          <w:color w:val="000000"/>
          <w:sz w:val="22"/>
          <w:szCs w:val="22"/>
          <w:lang w:eastAsia="x-none"/>
        </w:rPr>
      </w:pPr>
      <w:bookmarkStart w:id="53" w:name="_Toc258314259"/>
      <w:r>
        <w:rPr>
          <w:rFonts w:asciiTheme="majorHAnsi" w:hAnsiTheme="majorHAnsi" w:cstheme="majorHAnsi"/>
          <w:bCs/>
          <w:iCs/>
          <w:color w:val="000000"/>
          <w:sz w:val="22"/>
          <w:szCs w:val="22"/>
          <w:lang w:val="x-none" w:eastAsia="x-none"/>
        </w:rPr>
        <w:t>Zabezpieczenie nie jest wymagane</w:t>
      </w:r>
    </w:p>
    <w:p w14:paraId="6BDF0CA7" w14:textId="77777777" w:rsidR="001B365B" w:rsidRPr="00A54D21" w:rsidRDefault="001B365B" w:rsidP="003D138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3D1389">
        <w:rPr>
          <w:rFonts w:asciiTheme="majorHAnsi" w:hAnsiTheme="majorHAnsi" w:cstheme="majorHAnsi"/>
          <w:b/>
          <w:bCs/>
          <w:caps/>
          <w:kern w:val="32"/>
          <w:sz w:val="22"/>
          <w:szCs w:val="22"/>
          <w:lang w:val="x-none" w:eastAsia="x-none"/>
        </w:rPr>
        <w:t>projektowane</w:t>
      </w:r>
      <w:r w:rsidRPr="00A54D21">
        <w:rPr>
          <w:rFonts w:asciiTheme="majorHAnsi" w:hAnsiTheme="majorHAnsi" w:cstheme="majorHAnsi"/>
          <w:b/>
          <w:bCs/>
          <w:caps/>
          <w:kern w:val="32"/>
          <w:sz w:val="22"/>
          <w:szCs w:val="22"/>
          <w:lang w:eastAsia="x-none"/>
        </w:rPr>
        <w:t xml:space="preserve"> postanowienia </w:t>
      </w:r>
      <w:r w:rsidRPr="00A54D21">
        <w:rPr>
          <w:rFonts w:asciiTheme="majorHAnsi" w:hAnsiTheme="majorHAnsi" w:cstheme="majorHAnsi"/>
          <w:b/>
          <w:bCs/>
          <w:caps/>
          <w:kern w:val="32"/>
          <w:sz w:val="22"/>
          <w:szCs w:val="22"/>
          <w:lang w:val="x-none" w:eastAsia="x-none"/>
        </w:rPr>
        <w:t xml:space="preserve">umowy w sprawie zamówienia publicznego, </w:t>
      </w:r>
      <w:r w:rsidRPr="00A54D21">
        <w:rPr>
          <w:rFonts w:asciiTheme="majorHAnsi" w:hAnsiTheme="majorHAnsi" w:cstheme="majorHAnsi"/>
          <w:b/>
          <w:bCs/>
          <w:caps/>
          <w:kern w:val="32"/>
          <w:sz w:val="22"/>
          <w:szCs w:val="22"/>
          <w:lang w:eastAsia="x-none"/>
        </w:rPr>
        <w:t xml:space="preserve">które zostaną wprowadzone do umowy w </w:t>
      </w:r>
      <w:r w:rsidRPr="00A54D21">
        <w:rPr>
          <w:rFonts w:asciiTheme="majorHAnsi" w:hAnsiTheme="majorHAnsi" w:cstheme="majorHAnsi"/>
          <w:b/>
          <w:bCs/>
          <w:caps/>
          <w:kern w:val="32"/>
          <w:sz w:val="22"/>
          <w:szCs w:val="22"/>
          <w:lang w:val="x-none" w:eastAsia="x-none"/>
        </w:rPr>
        <w:t>sprawie zamówienia publicznego</w:t>
      </w:r>
      <w:bookmarkEnd w:id="53"/>
    </w:p>
    <w:p w14:paraId="66F55B13" w14:textId="52994810" w:rsidR="001B365B" w:rsidRPr="00A54D21" w:rsidRDefault="001B365B"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Wzór umowy stanowi załącznik</w:t>
      </w:r>
      <w:r w:rsidR="00FB4126" w:rsidRPr="00A54D21">
        <w:rPr>
          <w:rFonts w:asciiTheme="majorHAnsi" w:hAnsiTheme="majorHAnsi" w:cstheme="majorHAnsi"/>
        </w:rPr>
        <w:t xml:space="preserve"> nr 3</w:t>
      </w:r>
      <w:r w:rsidRPr="00A54D21">
        <w:rPr>
          <w:rFonts w:asciiTheme="majorHAnsi" w:hAnsiTheme="majorHAnsi" w:cstheme="majorHAnsi"/>
        </w:rPr>
        <w:t xml:space="preserve"> do niniejszej SWZ. </w:t>
      </w:r>
    </w:p>
    <w:p w14:paraId="6DB3E435" w14:textId="77777777" w:rsidR="001B365B" w:rsidRPr="00A54D21" w:rsidRDefault="00FB17EC"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Zakazuje się istotnych zmian postanowień zawartej umowy w stosunku do treści oferty, na podstawie której dokonano wyboru Wykonawcy. </w:t>
      </w:r>
    </w:p>
    <w:p w14:paraId="295FED42"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 xml:space="preserve">Zamawiający przewiduje możliwość zmiany zawartej umowy w stosunku do treści wybranej oferty w zakresie uregulowanym w art. 454-455 </w:t>
      </w:r>
      <w:proofErr w:type="spellStart"/>
      <w:r w:rsidRPr="00A54D21">
        <w:rPr>
          <w:rFonts w:asciiTheme="majorHAnsi" w:hAnsiTheme="majorHAnsi" w:cstheme="majorHAnsi"/>
        </w:rPr>
        <w:t>p.z.p</w:t>
      </w:r>
      <w:proofErr w:type="spellEnd"/>
      <w:r w:rsidRPr="00A54D21">
        <w:rPr>
          <w:rFonts w:asciiTheme="majorHAnsi" w:hAnsiTheme="majorHAnsi" w:cstheme="majorHAnsi"/>
        </w:rPr>
        <w:t>. oraz wskazanym we Wzorze Umowy.</w:t>
      </w:r>
    </w:p>
    <w:p w14:paraId="601DBA7E" w14:textId="77777777" w:rsidR="00FB4126" w:rsidRPr="00A54D21" w:rsidRDefault="00FB4126" w:rsidP="00F91FBF">
      <w:pPr>
        <w:pStyle w:val="Akapitzlist"/>
        <w:numPr>
          <w:ilvl w:val="0"/>
          <w:numId w:val="25"/>
        </w:numPr>
        <w:tabs>
          <w:tab w:val="clear" w:pos="2880"/>
        </w:tabs>
        <w:spacing w:after="0" w:line="240" w:lineRule="auto"/>
        <w:ind w:left="426"/>
        <w:contextualSpacing w:val="0"/>
        <w:jc w:val="both"/>
        <w:rPr>
          <w:rFonts w:asciiTheme="majorHAnsi" w:hAnsiTheme="majorHAnsi" w:cstheme="majorHAnsi"/>
        </w:rPr>
      </w:pPr>
      <w:r w:rsidRPr="00A54D21">
        <w:rPr>
          <w:rFonts w:asciiTheme="majorHAnsi" w:hAnsiTheme="majorHAnsi" w:cstheme="majorHAnsi"/>
        </w:rPr>
        <w:t>Zmiana umowy wymaga dla swej ważności, pod rygorem nieważności, zachowania formy pisemnej.</w:t>
      </w:r>
    </w:p>
    <w:p w14:paraId="2946AC35" w14:textId="77777777" w:rsidR="001B365B" w:rsidRPr="00A54D21" w:rsidRDefault="001B365B" w:rsidP="003D138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bookmarkStart w:id="54" w:name="_Toc258314260"/>
      <w:r w:rsidRPr="00A54D21">
        <w:rPr>
          <w:rFonts w:asciiTheme="majorHAnsi" w:hAnsiTheme="majorHAnsi" w:cstheme="majorHAnsi"/>
          <w:b/>
          <w:bCs/>
          <w:caps/>
          <w:kern w:val="32"/>
          <w:sz w:val="22"/>
          <w:szCs w:val="22"/>
          <w:lang w:val="x-none" w:eastAsia="x-none"/>
        </w:rPr>
        <w:t xml:space="preserve">Pouczenie o </w:t>
      </w:r>
      <w:r w:rsidRPr="00A54D21">
        <w:rPr>
          <w:rFonts w:asciiTheme="majorHAnsi" w:eastAsia="TimesNewRoman" w:hAnsiTheme="majorHAnsi" w:cstheme="majorHAnsi"/>
          <w:b/>
          <w:bCs/>
          <w:caps/>
          <w:kern w:val="32"/>
          <w:sz w:val="22"/>
          <w:szCs w:val="22"/>
          <w:lang w:val="x-none" w:eastAsia="x-none"/>
        </w:rPr>
        <w:t>ś</w:t>
      </w:r>
      <w:r w:rsidRPr="00A54D21">
        <w:rPr>
          <w:rFonts w:asciiTheme="majorHAnsi" w:hAnsiTheme="majorHAnsi" w:cstheme="majorHAnsi"/>
          <w:b/>
          <w:bCs/>
          <w:caps/>
          <w:kern w:val="32"/>
          <w:sz w:val="22"/>
          <w:szCs w:val="22"/>
          <w:lang w:val="x-none" w:eastAsia="x-none"/>
        </w:rPr>
        <w:t>rodkach ochrony prawnej przysługuj</w:t>
      </w:r>
      <w:r w:rsidRPr="00A54D21">
        <w:rPr>
          <w:rFonts w:asciiTheme="majorHAnsi" w:eastAsia="TimesNewRoman" w:hAnsiTheme="majorHAnsi" w:cstheme="majorHAnsi"/>
          <w:b/>
          <w:bCs/>
          <w:caps/>
          <w:kern w:val="32"/>
          <w:sz w:val="22"/>
          <w:szCs w:val="22"/>
          <w:lang w:val="x-none" w:eastAsia="x-none"/>
        </w:rPr>
        <w:t>ą</w:t>
      </w:r>
      <w:r w:rsidRPr="00A54D21">
        <w:rPr>
          <w:rFonts w:asciiTheme="majorHAnsi" w:hAnsiTheme="majorHAnsi" w:cstheme="majorHAnsi"/>
          <w:b/>
          <w:bCs/>
          <w:caps/>
          <w:kern w:val="32"/>
          <w:sz w:val="22"/>
          <w:szCs w:val="22"/>
          <w:lang w:val="x-none" w:eastAsia="x-none"/>
        </w:rPr>
        <w:t>cych Wykonawcy</w:t>
      </w:r>
      <w:bookmarkEnd w:id="54"/>
    </w:p>
    <w:p w14:paraId="256426DF" w14:textId="77777777" w:rsidR="00FB4126" w:rsidRPr="00FB4126" w:rsidRDefault="00FB4126" w:rsidP="00F91FBF">
      <w:pPr>
        <w:numPr>
          <w:ilvl w:val="0"/>
          <w:numId w:val="26"/>
        </w:numPr>
        <w:tabs>
          <w:tab w:val="clear" w:pos="360"/>
        </w:tabs>
        <w:suppressAutoHyphens/>
        <w:spacing w:before="240"/>
        <w:ind w:left="426" w:hanging="426"/>
        <w:jc w:val="both"/>
        <w:rPr>
          <w:rFonts w:asciiTheme="majorHAnsi" w:hAnsiTheme="majorHAnsi" w:cstheme="majorHAnsi"/>
          <w:sz w:val="22"/>
          <w:szCs w:val="22"/>
        </w:rPr>
      </w:pPr>
      <w:r w:rsidRPr="00FB4126">
        <w:rPr>
          <w:rFonts w:asciiTheme="majorHAnsi" w:hAnsiTheme="majorHAnsi" w:cstheme="majorHAnsi"/>
          <w:sz w:val="22"/>
          <w:szCs w:val="22"/>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xml:space="preserve">. </w:t>
      </w:r>
    </w:p>
    <w:p w14:paraId="0E34076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oraz Rzecznikowi Małych i Średnich Przedsiębiorców.</w:t>
      </w:r>
    </w:p>
    <w:p w14:paraId="7D0C3AA7"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przysługuje na:</w:t>
      </w:r>
    </w:p>
    <w:p w14:paraId="593302C4"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1)</w:t>
      </w:r>
      <w:r w:rsidRPr="00FB4126">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14FDFAD6" w14:textId="77777777" w:rsidR="00FB4126" w:rsidRPr="00FB4126" w:rsidRDefault="00FB4126" w:rsidP="00A54D21">
      <w:pPr>
        <w:suppressAutoHyphens/>
        <w:ind w:left="868" w:hanging="425"/>
        <w:jc w:val="both"/>
        <w:rPr>
          <w:rFonts w:asciiTheme="majorHAnsi" w:hAnsiTheme="majorHAnsi" w:cstheme="majorHAnsi"/>
          <w:sz w:val="22"/>
          <w:szCs w:val="22"/>
        </w:rPr>
      </w:pPr>
      <w:r w:rsidRPr="00FB4126">
        <w:rPr>
          <w:rFonts w:asciiTheme="majorHAnsi" w:hAnsiTheme="majorHAnsi" w:cstheme="majorHAnsi"/>
          <w:sz w:val="22"/>
          <w:szCs w:val="22"/>
        </w:rPr>
        <w:t>2)</w:t>
      </w:r>
      <w:r w:rsidRPr="00FB4126">
        <w:rPr>
          <w:rFonts w:asciiTheme="majorHAnsi" w:hAnsiTheme="majorHAnsi" w:cstheme="majorHAnsi"/>
          <w:sz w:val="22"/>
          <w:szCs w:val="22"/>
        </w:rPr>
        <w:tab/>
        <w:t>zaniechanie czynności w postępowaniu o udzielenie zamówienia do której zamawiający był obowiązany na podstawie ustawy;</w:t>
      </w:r>
    </w:p>
    <w:p w14:paraId="6E8CB137" w14:textId="34F9B639"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26778424"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wobec treści ogłoszenia lub treści SWZ wnosi się w terminie 5 dni od dnia zamieszczenia ogłoszenia w Biuletynie Zamówień Publicznych lub treści SWZ na stronie internetowej.</w:t>
      </w:r>
    </w:p>
    <w:p w14:paraId="521527FA" w14:textId="77777777"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Odwołanie wnosi się w terminie:</w:t>
      </w:r>
    </w:p>
    <w:p w14:paraId="10AB85ED" w14:textId="64F318BD" w:rsidR="00FB4126" w:rsidRPr="00FB4126" w:rsidRDefault="008F7C34" w:rsidP="00F91FBF">
      <w:pPr>
        <w:numPr>
          <w:ilvl w:val="0"/>
          <w:numId w:val="27"/>
        </w:numPr>
        <w:suppressAutoHyphens/>
        <w:jc w:val="both"/>
        <w:rPr>
          <w:rFonts w:asciiTheme="majorHAnsi" w:hAnsiTheme="majorHAnsi" w:cstheme="majorHAnsi"/>
          <w:sz w:val="22"/>
          <w:szCs w:val="22"/>
        </w:rPr>
      </w:pPr>
      <w:r w:rsidRPr="00A54D21">
        <w:rPr>
          <w:rFonts w:asciiTheme="majorHAnsi" w:hAnsiTheme="majorHAnsi" w:cstheme="majorHAnsi"/>
          <w:sz w:val="22"/>
          <w:szCs w:val="22"/>
        </w:rPr>
        <w:t>5</w:t>
      </w:r>
      <w:r w:rsidR="00FB4126" w:rsidRPr="00FB4126">
        <w:rPr>
          <w:rFonts w:asciiTheme="majorHAnsi" w:hAnsiTheme="majorHAnsi" w:cstheme="majorHAnsi"/>
          <w:sz w:val="22"/>
          <w:szCs w:val="22"/>
        </w:rPr>
        <w:t xml:space="preserve"> dni od dnia przekazania informacji o czynności zamawiającego stanowiącej podstawę jego wniesienia, jeżeli informacja została przekazana przy użyciu środków komunikacji elektronicznej,</w:t>
      </w:r>
    </w:p>
    <w:p w14:paraId="1F3DA25A" w14:textId="3ABCA274" w:rsidR="00FB4126" w:rsidRPr="00FB4126" w:rsidRDefault="00FB4126" w:rsidP="00F91FBF">
      <w:pPr>
        <w:numPr>
          <w:ilvl w:val="0"/>
          <w:numId w:val="27"/>
        </w:numPr>
        <w:suppressAutoHyphens/>
        <w:jc w:val="both"/>
        <w:rPr>
          <w:rFonts w:asciiTheme="majorHAnsi" w:hAnsiTheme="majorHAnsi" w:cstheme="majorHAnsi"/>
          <w:sz w:val="22"/>
          <w:szCs w:val="22"/>
        </w:rPr>
      </w:pPr>
      <w:r w:rsidRPr="00FB4126">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1A8A1497" w14:textId="33349DE1" w:rsidR="00FB4126" w:rsidRPr="00FB4126" w:rsidRDefault="00FB4126" w:rsidP="00F91FBF">
      <w:pPr>
        <w:numPr>
          <w:ilvl w:val="0"/>
          <w:numId w:val="26"/>
        </w:numPr>
        <w:tabs>
          <w:tab w:val="clear" w:pos="360"/>
        </w:tabs>
        <w:suppressAutoHyphens/>
        <w:ind w:left="426" w:hanging="426"/>
        <w:jc w:val="both"/>
        <w:rPr>
          <w:rFonts w:asciiTheme="majorHAnsi" w:hAnsiTheme="majorHAnsi" w:cstheme="majorHAnsi"/>
          <w:sz w:val="22"/>
          <w:szCs w:val="22"/>
        </w:rPr>
      </w:pPr>
      <w:r w:rsidRPr="00FB4126">
        <w:rPr>
          <w:rFonts w:asciiTheme="majorHAnsi" w:hAnsiTheme="majorHAnsi" w:cstheme="majorHAnsi"/>
          <w:sz w:val="22"/>
          <w:szCs w:val="22"/>
        </w:rPr>
        <w:t xml:space="preserve">Odwołanie w przypadkach innych niż określone w pkt 5 i 6 wnosi się w terminie </w:t>
      </w:r>
      <w:r w:rsidR="008F7C34" w:rsidRPr="00A54D21">
        <w:rPr>
          <w:rFonts w:asciiTheme="majorHAnsi" w:hAnsiTheme="majorHAnsi" w:cstheme="majorHAnsi"/>
          <w:sz w:val="22"/>
          <w:szCs w:val="22"/>
        </w:rPr>
        <w:t>5</w:t>
      </w:r>
      <w:r w:rsidRPr="00FB4126">
        <w:rPr>
          <w:rFonts w:asciiTheme="majorHAnsi" w:hAnsiTheme="majorHAnsi" w:cstheme="majorHAnsi"/>
          <w:sz w:val="22"/>
          <w:szCs w:val="22"/>
        </w:rPr>
        <w:t xml:space="preserve"> dni od dnia, w którym powzięto lub przy zachowaniu należytej staranności można było powziąć wiadomość o okolicznościach stanowiących podstawę jego wniesienia</w:t>
      </w:r>
    </w:p>
    <w:p w14:paraId="3E4499AE" w14:textId="229A10AD"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Na orzeczenie Izby oraz postanowienie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stronom oraz uczestnikom postępowania odwoławczego przysługuje skarga do sądu.</w:t>
      </w:r>
    </w:p>
    <w:p w14:paraId="68C88439" w14:textId="0B7E8E39"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F855AA4" w14:textId="01B40F6C"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Skargę wnosi się do Sądu Okręgowego w Warszawie - sądu zamówień publicznych, zwanego dalej "sądem zamówień publicznych".</w:t>
      </w:r>
    </w:p>
    <w:p w14:paraId="69F340E8" w14:textId="1122DE3A" w:rsidR="00FB4126" w:rsidRPr="00FB4126" w:rsidRDefault="00FB4126" w:rsidP="00F91FBF">
      <w:pPr>
        <w:numPr>
          <w:ilvl w:val="0"/>
          <w:numId w:val="28"/>
        </w:numPr>
        <w:tabs>
          <w:tab w:val="clear" w:pos="720"/>
        </w:tabs>
        <w:suppressAutoHyphens/>
        <w:jc w:val="both"/>
        <w:rPr>
          <w:rFonts w:asciiTheme="majorHAnsi" w:hAnsiTheme="majorHAnsi" w:cstheme="majorHAnsi"/>
          <w:sz w:val="22"/>
          <w:szCs w:val="22"/>
        </w:rPr>
      </w:pPr>
      <w:r w:rsidRPr="00FB4126">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FB4126">
        <w:rPr>
          <w:rFonts w:asciiTheme="majorHAnsi" w:hAnsiTheme="majorHAnsi" w:cstheme="majorHAnsi"/>
          <w:sz w:val="22"/>
          <w:szCs w:val="22"/>
        </w:rPr>
        <w:t>p.z.p</w:t>
      </w:r>
      <w:proofErr w:type="spellEnd"/>
      <w:r w:rsidRPr="00FB4126">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340E03E3" w14:textId="73C0461F" w:rsidR="00FB4126" w:rsidRPr="00FB4126" w:rsidRDefault="00FB4126" w:rsidP="00F91FBF">
      <w:pPr>
        <w:numPr>
          <w:ilvl w:val="0"/>
          <w:numId w:val="28"/>
        </w:numPr>
        <w:suppressAutoHyphens/>
        <w:jc w:val="both"/>
        <w:rPr>
          <w:rFonts w:asciiTheme="majorHAnsi" w:hAnsiTheme="majorHAnsi" w:cstheme="majorHAnsi"/>
          <w:sz w:val="22"/>
          <w:szCs w:val="22"/>
        </w:rPr>
      </w:pPr>
      <w:r w:rsidRPr="00FB4126">
        <w:rPr>
          <w:rFonts w:asciiTheme="majorHAnsi" w:hAnsiTheme="majorHAnsi" w:cstheme="majorHAnsi"/>
          <w:sz w:val="22"/>
          <w:szCs w:val="22"/>
        </w:rPr>
        <w:t>Prezes Izby przekazuje skargę wraz z aktami postępowania odwoławczego do sądu zamówień publicznych w terminie 7 dni od dnia jej otrzymania.</w:t>
      </w:r>
    </w:p>
    <w:p w14:paraId="174936E9" w14:textId="03DF3796" w:rsidR="001B365B" w:rsidRPr="00A54D21" w:rsidRDefault="001B365B" w:rsidP="00A54D21">
      <w:pPr>
        <w:tabs>
          <w:tab w:val="left" w:pos="708"/>
        </w:tabs>
        <w:spacing w:before="120"/>
        <w:ind w:left="431"/>
        <w:jc w:val="both"/>
        <w:outlineLvl w:val="1"/>
        <w:rPr>
          <w:rFonts w:asciiTheme="majorHAnsi" w:hAnsiTheme="majorHAnsi" w:cstheme="majorHAnsi"/>
          <w:bCs/>
          <w:iCs/>
          <w:color w:val="000000"/>
          <w:sz w:val="22"/>
          <w:szCs w:val="22"/>
          <w:lang w:val="x-none" w:eastAsia="x-none"/>
        </w:rPr>
      </w:pPr>
    </w:p>
    <w:p w14:paraId="6ECC5153" w14:textId="77777777" w:rsidR="001B365B" w:rsidRPr="00A54D21" w:rsidRDefault="001B365B" w:rsidP="003D138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A54D21">
        <w:rPr>
          <w:rFonts w:asciiTheme="majorHAnsi" w:hAnsiTheme="majorHAnsi" w:cstheme="majorHAnsi"/>
          <w:b/>
          <w:bCs/>
          <w:caps/>
          <w:kern w:val="32"/>
          <w:sz w:val="22"/>
          <w:szCs w:val="22"/>
          <w:lang w:val="x-none" w:eastAsia="x-none"/>
        </w:rPr>
        <w:t>Aukcja elektroniczna</w:t>
      </w:r>
    </w:p>
    <w:p w14:paraId="2F58BE56" w14:textId="60C0ECB8" w:rsidR="001B365B" w:rsidRPr="00A54D21" w:rsidRDefault="00161745" w:rsidP="00161745">
      <w:pPr>
        <w:pStyle w:val="Akapitzlist"/>
        <w:spacing w:before="120" w:line="240" w:lineRule="auto"/>
        <w:ind w:left="426"/>
        <w:jc w:val="both"/>
        <w:outlineLvl w:val="1"/>
        <w:rPr>
          <w:rFonts w:asciiTheme="majorHAnsi" w:hAnsiTheme="majorHAnsi" w:cstheme="majorHAnsi"/>
          <w:bCs/>
          <w:iCs/>
          <w:color w:val="000000"/>
          <w:lang w:val="x-none" w:eastAsia="x-none"/>
        </w:rPr>
      </w:pPr>
      <w:r>
        <w:rPr>
          <w:rFonts w:asciiTheme="majorHAnsi" w:hAnsiTheme="majorHAnsi" w:cstheme="majorHAnsi"/>
          <w:bCs/>
          <w:iCs/>
          <w:color w:val="000000"/>
          <w:lang w:eastAsia="x-none"/>
        </w:rPr>
        <w:t>Nie przewiduje się</w:t>
      </w:r>
    </w:p>
    <w:p w14:paraId="7A8AB358" w14:textId="77777777" w:rsidR="001B365B" w:rsidRPr="00A54D21" w:rsidRDefault="001B365B" w:rsidP="003D1389">
      <w:pPr>
        <w:numPr>
          <w:ilvl w:val="0"/>
          <w:numId w:val="1"/>
        </w:numPr>
        <w:spacing w:before="200" w:after="60"/>
        <w:ind w:left="431" w:hanging="431"/>
        <w:jc w:val="both"/>
        <w:outlineLvl w:val="0"/>
        <w:rPr>
          <w:rFonts w:asciiTheme="majorHAnsi" w:hAnsiTheme="majorHAnsi" w:cstheme="majorHAnsi"/>
          <w:b/>
          <w:bCs/>
          <w:caps/>
          <w:kern w:val="32"/>
          <w:sz w:val="22"/>
          <w:szCs w:val="22"/>
          <w:lang w:val="x-none" w:eastAsia="x-none"/>
        </w:rPr>
      </w:pPr>
      <w:r w:rsidRPr="003D1389">
        <w:rPr>
          <w:rFonts w:asciiTheme="majorHAnsi" w:hAnsiTheme="majorHAnsi" w:cstheme="majorHAnsi"/>
          <w:b/>
          <w:bCs/>
          <w:caps/>
          <w:kern w:val="32"/>
          <w:sz w:val="22"/>
          <w:szCs w:val="22"/>
          <w:lang w:val="x-none" w:eastAsia="x-none"/>
        </w:rPr>
        <w:t>Ochrona</w:t>
      </w:r>
      <w:r w:rsidRPr="00A54D21">
        <w:rPr>
          <w:rFonts w:asciiTheme="majorHAnsi" w:hAnsiTheme="majorHAnsi" w:cstheme="majorHAnsi"/>
          <w:b/>
          <w:bCs/>
          <w:caps/>
          <w:kern w:val="32"/>
          <w:sz w:val="22"/>
          <w:szCs w:val="22"/>
          <w:lang w:eastAsia="x-none"/>
        </w:rPr>
        <w:t xml:space="preserve"> danych osobowych</w:t>
      </w:r>
    </w:p>
    <w:p w14:paraId="360F2976"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bookmarkStart w:id="55" w:name="_Hlk515367328"/>
      <w:r w:rsidRPr="00A54D21">
        <w:rPr>
          <w:rFonts w:asciiTheme="majorHAnsi" w:hAnsiTheme="majorHAnsi" w:cstheme="majorHAnsi"/>
          <w:bCs/>
          <w:iCs/>
          <w:color w:val="000000"/>
          <w:sz w:val="22"/>
          <w:szCs w:val="22"/>
          <w:lang w:eastAsia="x-none"/>
        </w:rPr>
        <w:t>Zamawiający</w:t>
      </w:r>
      <w:r w:rsidRPr="00A54D21">
        <w:rPr>
          <w:rFonts w:asciiTheme="majorHAnsi" w:hAnsiTheme="majorHAnsi" w:cstheme="majorHAnsi"/>
          <w:bCs/>
          <w:iCs/>
          <w:color w:val="000000"/>
          <w:sz w:val="22"/>
          <w:szCs w:val="22"/>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A54D21">
        <w:rPr>
          <w:rFonts w:asciiTheme="majorHAnsi" w:hAnsiTheme="majorHAnsi" w:cstheme="majorHAnsi"/>
          <w:bCs/>
          <w:iCs/>
          <w:color w:val="000000"/>
          <w:sz w:val="22"/>
          <w:szCs w:val="22"/>
          <w:lang w:val="x-none" w:eastAsia="x-none"/>
        </w:rPr>
        <w:t>Dz.Urz</w:t>
      </w:r>
      <w:proofErr w:type="spellEnd"/>
      <w:r w:rsidRPr="00A54D21">
        <w:rPr>
          <w:rFonts w:asciiTheme="majorHAnsi" w:hAnsiTheme="majorHAnsi" w:cstheme="majorHAnsi"/>
          <w:bCs/>
          <w:iCs/>
          <w:color w:val="000000"/>
          <w:sz w:val="22"/>
          <w:szCs w:val="22"/>
          <w:lang w:val="x-none" w:eastAsia="x-none"/>
        </w:rPr>
        <w:t>. UE L 119 z 4 maja 2016 r.), dalej: RODO, tym samym dane osobowe podane przez Wykonawcę będą przetwarzane zgodnie z RODO oraz zgodnie z przepisami krajowymi</w:t>
      </w:r>
      <w:r w:rsidRPr="00A54D21">
        <w:rPr>
          <w:rFonts w:asciiTheme="majorHAnsi" w:hAnsiTheme="majorHAnsi" w:cstheme="majorHAnsi"/>
          <w:bCs/>
          <w:iCs/>
          <w:color w:val="000000"/>
          <w:sz w:val="22"/>
          <w:szCs w:val="22"/>
          <w:lang w:eastAsia="x-none"/>
        </w:rPr>
        <w:t>.</w:t>
      </w:r>
    </w:p>
    <w:p w14:paraId="7EB65C52" w14:textId="77777777" w:rsidR="001B365B" w:rsidRPr="00A54D21" w:rsidRDefault="001B365B" w:rsidP="00F91FBF">
      <w:pPr>
        <w:numPr>
          <w:ilvl w:val="1"/>
          <w:numId w:val="16"/>
        </w:numPr>
        <w:spacing w:before="120"/>
        <w:ind w:hanging="896"/>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3500A86E"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 xml:space="preserve">administratorem </w:t>
      </w:r>
      <w:r w:rsidRPr="00A54D21">
        <w:rPr>
          <w:rFonts w:asciiTheme="majorHAnsi" w:hAnsiTheme="majorHAnsi" w:cstheme="majorHAnsi"/>
          <w:color w:val="000000"/>
          <w:sz w:val="22"/>
          <w:szCs w:val="22"/>
          <w:lang w:val="x-none" w:eastAsia="x-none"/>
        </w:rPr>
        <w:t xml:space="preserve">danych osobowych Wykonawcy jest </w:t>
      </w:r>
      <w:r w:rsidR="00FB17EC" w:rsidRPr="00A54D21">
        <w:rPr>
          <w:rFonts w:asciiTheme="majorHAnsi" w:hAnsiTheme="majorHAnsi" w:cstheme="majorHAnsi"/>
          <w:b/>
          <w:color w:val="000000"/>
          <w:sz w:val="22"/>
          <w:szCs w:val="22"/>
          <w:lang w:val="x-none" w:eastAsia="x-none"/>
        </w:rPr>
        <w:t>Gmina Myślenice</w:t>
      </w:r>
      <w:r w:rsidRPr="00A54D21">
        <w:rPr>
          <w:rFonts w:asciiTheme="majorHAnsi" w:eastAsia="Calibri" w:hAnsiTheme="majorHAnsi" w:cstheme="majorHAnsi"/>
          <w:color w:val="000000"/>
          <w:sz w:val="22"/>
          <w:szCs w:val="22"/>
          <w:lang w:val="x-none" w:eastAsia="en-US"/>
        </w:rPr>
        <w:t xml:space="preserve">, </w:t>
      </w:r>
      <w:r w:rsidR="00FB17EC" w:rsidRPr="00A54D21">
        <w:rPr>
          <w:rFonts w:asciiTheme="majorHAnsi" w:eastAsia="Calibri" w:hAnsiTheme="majorHAnsi" w:cstheme="majorHAnsi"/>
          <w:color w:val="000000"/>
          <w:sz w:val="22"/>
          <w:szCs w:val="22"/>
          <w:lang w:val="x-none" w:eastAsia="en-US"/>
        </w:rPr>
        <w:t>Rynek</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8/9</w:t>
      </w:r>
      <w:r w:rsidRPr="00A54D21">
        <w:rPr>
          <w:rFonts w:asciiTheme="majorHAnsi" w:hAnsiTheme="majorHAnsi" w:cstheme="majorHAnsi"/>
          <w:color w:val="000000"/>
          <w:sz w:val="22"/>
          <w:szCs w:val="22"/>
          <w:lang w:val="x-none" w:eastAsia="x-none"/>
        </w:rPr>
        <w:t xml:space="preserve"> , </w:t>
      </w:r>
      <w:r w:rsidR="00FB17EC" w:rsidRPr="00A54D21">
        <w:rPr>
          <w:rFonts w:asciiTheme="majorHAnsi" w:hAnsiTheme="majorHAnsi" w:cstheme="majorHAnsi"/>
          <w:color w:val="000000"/>
          <w:sz w:val="22"/>
          <w:szCs w:val="22"/>
          <w:lang w:val="x-none" w:eastAsia="x-none"/>
        </w:rPr>
        <w:t>32-400</w:t>
      </w:r>
      <w:r w:rsidRPr="00A54D21">
        <w:rPr>
          <w:rFonts w:asciiTheme="majorHAnsi" w:hAnsiTheme="majorHAnsi" w:cstheme="majorHAnsi"/>
          <w:color w:val="000000"/>
          <w:sz w:val="22"/>
          <w:szCs w:val="22"/>
          <w:lang w:val="x-none" w:eastAsia="x-none"/>
        </w:rPr>
        <w:t xml:space="preserve"> </w:t>
      </w:r>
      <w:r w:rsidR="00FB17EC" w:rsidRPr="00A54D21">
        <w:rPr>
          <w:rFonts w:asciiTheme="majorHAnsi" w:hAnsiTheme="majorHAnsi" w:cstheme="majorHAnsi"/>
          <w:color w:val="000000"/>
          <w:sz w:val="22"/>
          <w:szCs w:val="22"/>
          <w:lang w:val="x-none" w:eastAsia="x-none"/>
        </w:rPr>
        <w:t>Myślenice</w:t>
      </w:r>
      <w:r w:rsidRPr="00A54D21">
        <w:rPr>
          <w:rFonts w:asciiTheme="majorHAnsi" w:hAnsiTheme="majorHAnsi" w:cstheme="majorHAnsi"/>
          <w:bCs/>
          <w:iCs/>
          <w:color w:val="000000"/>
          <w:sz w:val="22"/>
          <w:szCs w:val="22"/>
          <w:lang w:eastAsia="x-none"/>
        </w:rPr>
        <w:t>.</w:t>
      </w:r>
    </w:p>
    <w:p w14:paraId="754A5A80"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val="pt-BR" w:eastAsia="x-none"/>
        </w:rPr>
        <w:t xml:space="preserve">Tel.: </w:t>
      </w:r>
      <w:r w:rsidR="00FB17EC" w:rsidRPr="00A54D21">
        <w:rPr>
          <w:rFonts w:asciiTheme="majorHAnsi" w:hAnsiTheme="majorHAnsi" w:cstheme="majorHAnsi"/>
          <w:bCs/>
          <w:iCs/>
          <w:color w:val="000000"/>
          <w:sz w:val="22"/>
          <w:szCs w:val="22"/>
          <w:lang w:val="pt-BR" w:eastAsia="x-none"/>
        </w:rPr>
        <w:t>+48</w:t>
      </w:r>
      <w:r w:rsidRPr="00A54D21">
        <w:rPr>
          <w:rFonts w:asciiTheme="majorHAnsi" w:hAnsiTheme="majorHAnsi" w:cstheme="majorHAnsi"/>
          <w:bCs/>
          <w:iCs/>
          <w:color w:val="000000"/>
          <w:sz w:val="22"/>
          <w:szCs w:val="22"/>
          <w:lang w:val="pt-BR" w:eastAsia="x-none"/>
        </w:rPr>
        <w:t xml:space="preserve"> </w:t>
      </w:r>
      <w:r w:rsidR="00FB17EC" w:rsidRPr="00A54D21">
        <w:rPr>
          <w:rFonts w:asciiTheme="majorHAnsi" w:hAnsiTheme="majorHAnsi" w:cstheme="majorHAnsi"/>
          <w:bCs/>
          <w:iCs/>
          <w:color w:val="000000"/>
          <w:sz w:val="22"/>
          <w:szCs w:val="22"/>
          <w:lang w:val="pt-BR" w:eastAsia="x-none"/>
        </w:rPr>
        <w:t>126392300</w:t>
      </w:r>
      <w:r w:rsidRPr="00A54D21">
        <w:rPr>
          <w:rFonts w:asciiTheme="majorHAnsi" w:hAnsiTheme="majorHAnsi" w:cstheme="majorHAnsi"/>
          <w:bCs/>
          <w:iCs/>
          <w:color w:val="000000"/>
          <w:sz w:val="22"/>
          <w:szCs w:val="22"/>
          <w:lang w:val="x-none" w:eastAsia="x-none"/>
        </w:rPr>
        <w:t xml:space="preserve">, </w:t>
      </w:r>
      <w:r w:rsidRPr="00A54D21">
        <w:rPr>
          <w:rFonts w:asciiTheme="majorHAnsi" w:eastAsia="Calibri" w:hAnsiTheme="majorHAnsi" w:cstheme="majorHAnsi"/>
          <w:color w:val="000000"/>
          <w:sz w:val="22"/>
          <w:szCs w:val="22"/>
          <w:lang w:val="pt-BR" w:eastAsia="en-US"/>
        </w:rPr>
        <w:t xml:space="preserve">e-mail: </w:t>
      </w:r>
      <w:r w:rsidR="00FB17EC" w:rsidRPr="00A54D21">
        <w:rPr>
          <w:rFonts w:asciiTheme="majorHAnsi" w:eastAsia="Calibri" w:hAnsiTheme="majorHAnsi" w:cstheme="majorHAnsi"/>
          <w:color w:val="000000"/>
          <w:sz w:val="22"/>
          <w:szCs w:val="22"/>
          <w:lang w:val="pt-BR" w:eastAsia="en-US"/>
        </w:rPr>
        <w:t>info@myslenice.pl</w:t>
      </w:r>
    </w:p>
    <w:p w14:paraId="407ED8D6" w14:textId="4F74E3CF"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w </w:t>
      </w:r>
      <w:r w:rsidRPr="00A54D21">
        <w:rPr>
          <w:rFonts w:asciiTheme="majorHAnsi" w:hAnsiTheme="majorHAnsi" w:cstheme="majorHAnsi"/>
          <w:color w:val="000000"/>
          <w:sz w:val="22"/>
          <w:szCs w:val="22"/>
          <w:lang w:val="x-none" w:eastAsia="x-none"/>
        </w:rPr>
        <w:t xml:space="preserve">sprawach związanych z przetwarzaniem danych osobowych, można kontaktować się z Inspektorem Ochrony Danych, którym jest </w:t>
      </w:r>
      <w:r w:rsidR="00FB17EC" w:rsidRPr="00A54D21">
        <w:rPr>
          <w:rFonts w:asciiTheme="majorHAnsi" w:hAnsiTheme="majorHAnsi" w:cstheme="majorHAnsi"/>
          <w:color w:val="000000"/>
          <w:sz w:val="22"/>
          <w:szCs w:val="22"/>
          <w:lang w:val="x-none" w:eastAsia="x-none"/>
        </w:rPr>
        <w:t xml:space="preserve">Krzysztof </w:t>
      </w:r>
      <w:proofErr w:type="spellStart"/>
      <w:r w:rsidR="00FB17EC" w:rsidRPr="00A54D21">
        <w:rPr>
          <w:rFonts w:asciiTheme="majorHAnsi" w:hAnsiTheme="majorHAnsi" w:cstheme="majorHAnsi"/>
          <w:color w:val="000000"/>
          <w:sz w:val="22"/>
          <w:szCs w:val="22"/>
          <w:lang w:val="x-none" w:eastAsia="x-none"/>
        </w:rPr>
        <w:t>Dybeł</w:t>
      </w:r>
      <w:proofErr w:type="spellEnd"/>
      <w:r w:rsidRPr="00A54D21">
        <w:rPr>
          <w:rFonts w:asciiTheme="majorHAnsi" w:eastAsia="Calibri" w:hAnsiTheme="majorHAnsi" w:cstheme="majorHAnsi"/>
          <w:bCs/>
          <w:iCs/>
          <w:color w:val="000000"/>
          <w:sz w:val="22"/>
          <w:szCs w:val="22"/>
          <w:lang w:val="x-none" w:eastAsia="en-US"/>
        </w:rPr>
        <w:t xml:space="preserve">, </w:t>
      </w:r>
      <w:r w:rsidRPr="00A54D21">
        <w:rPr>
          <w:rFonts w:asciiTheme="majorHAnsi" w:hAnsiTheme="majorHAnsi" w:cstheme="majorHAnsi"/>
          <w:color w:val="000000"/>
          <w:sz w:val="22"/>
          <w:szCs w:val="22"/>
          <w:lang w:val="x-none" w:eastAsia="x-none"/>
        </w:rPr>
        <w:t xml:space="preserve">za pośrednictwem telefonu </w:t>
      </w:r>
      <w:r w:rsidR="00FB17EC" w:rsidRPr="00A54D21">
        <w:rPr>
          <w:rFonts w:asciiTheme="majorHAnsi" w:hAnsiTheme="majorHAnsi" w:cstheme="majorHAnsi"/>
          <w:color w:val="000000"/>
          <w:sz w:val="22"/>
          <w:szCs w:val="22"/>
          <w:lang w:val="x-none" w:eastAsia="x-none"/>
        </w:rPr>
        <w:t>+48126392300</w:t>
      </w:r>
      <w:r w:rsidRPr="00A54D21">
        <w:rPr>
          <w:rFonts w:asciiTheme="majorHAnsi" w:hAnsiTheme="majorHAnsi" w:cstheme="majorHAnsi"/>
          <w:bCs/>
          <w:iCs/>
          <w:color w:val="000000"/>
          <w:sz w:val="22"/>
          <w:szCs w:val="22"/>
          <w:lang w:val="x-none" w:eastAsia="x-none"/>
        </w:rPr>
        <w:t xml:space="preserve"> lub</w:t>
      </w:r>
      <w:r w:rsidRPr="00A54D21">
        <w:rPr>
          <w:rFonts w:asciiTheme="majorHAnsi" w:hAnsiTheme="majorHAnsi" w:cstheme="majorHAnsi"/>
          <w:color w:val="000000"/>
          <w:sz w:val="22"/>
          <w:szCs w:val="22"/>
          <w:lang w:val="x-none" w:eastAsia="x-none"/>
        </w:rPr>
        <w:t xml:space="preserve"> adresu e-mail: </w:t>
      </w:r>
      <w:r w:rsidR="00FB17EC" w:rsidRPr="00A54D21">
        <w:rPr>
          <w:rFonts w:asciiTheme="majorHAnsi" w:hAnsiTheme="majorHAnsi" w:cstheme="majorHAnsi"/>
          <w:color w:val="000000"/>
          <w:sz w:val="22"/>
          <w:szCs w:val="22"/>
          <w:lang w:val="x-none" w:eastAsia="x-none"/>
        </w:rPr>
        <w:t>iod@myslenice.p</w:t>
      </w:r>
      <w:r w:rsidR="009B66FD" w:rsidRPr="00A54D21">
        <w:rPr>
          <w:rFonts w:asciiTheme="majorHAnsi" w:hAnsiTheme="majorHAnsi" w:cstheme="majorHAnsi"/>
          <w:color w:val="000000"/>
          <w:sz w:val="22"/>
          <w:szCs w:val="22"/>
          <w:lang w:eastAsia="x-none"/>
        </w:rPr>
        <w:t>l</w:t>
      </w:r>
      <w:r w:rsidRPr="00A54D21">
        <w:rPr>
          <w:rFonts w:asciiTheme="majorHAnsi" w:hAnsiTheme="majorHAnsi" w:cstheme="majorHAnsi"/>
          <w:bCs/>
          <w:iCs/>
          <w:color w:val="000000"/>
          <w:sz w:val="22"/>
          <w:szCs w:val="22"/>
          <w:lang w:eastAsia="x-none"/>
        </w:rPr>
        <w:t>;</w:t>
      </w:r>
    </w:p>
    <w:p w14:paraId="5D5158CA" w14:textId="6ABEC330"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w:t>
      </w:r>
      <w:r w:rsidRPr="00A54D21">
        <w:rPr>
          <w:rFonts w:asciiTheme="majorHAnsi" w:hAnsiTheme="majorHAnsi" w:cstheme="majorHAnsi"/>
          <w:color w:val="000000"/>
          <w:sz w:val="22"/>
          <w:szCs w:val="22"/>
          <w:lang w:val="x-none" w:eastAsia="x-none"/>
        </w:rPr>
        <w:t>osobowe Wykonawcy będą przetwarzane w celu przeprowadzenia postępowania o udzielenie zamówienia publicznego</w:t>
      </w:r>
      <w:r w:rsidRPr="00A54D21">
        <w:rPr>
          <w:rFonts w:asciiTheme="majorHAnsi" w:hAnsiTheme="majorHAnsi" w:cstheme="majorHAnsi"/>
          <w:bCs/>
          <w:iCs/>
          <w:color w:val="000000"/>
          <w:sz w:val="22"/>
          <w:szCs w:val="22"/>
          <w:lang w:eastAsia="x-none"/>
        </w:rPr>
        <w:t xml:space="preserve">– znak sprawy: </w:t>
      </w:r>
      <w:r w:rsidR="00FB17EC" w:rsidRPr="00A54D21">
        <w:rPr>
          <w:rFonts w:asciiTheme="majorHAnsi" w:hAnsiTheme="majorHAnsi" w:cstheme="majorHAnsi"/>
          <w:b/>
          <w:bCs/>
          <w:iCs/>
          <w:color w:val="000000"/>
          <w:sz w:val="22"/>
          <w:szCs w:val="22"/>
          <w:lang w:eastAsia="x-none"/>
        </w:rPr>
        <w:t>BZP/271/</w:t>
      </w:r>
      <w:r w:rsidR="00284ECA">
        <w:rPr>
          <w:rFonts w:asciiTheme="majorHAnsi" w:hAnsiTheme="majorHAnsi" w:cstheme="majorHAnsi"/>
          <w:b/>
          <w:bCs/>
          <w:iCs/>
          <w:color w:val="000000"/>
          <w:sz w:val="22"/>
          <w:szCs w:val="22"/>
          <w:lang w:eastAsia="x-none"/>
        </w:rPr>
        <w:t>141</w:t>
      </w:r>
      <w:r w:rsidR="00FB17EC" w:rsidRPr="00A54D21">
        <w:rPr>
          <w:rFonts w:asciiTheme="majorHAnsi" w:hAnsiTheme="majorHAnsi" w:cstheme="majorHAnsi"/>
          <w:b/>
          <w:bCs/>
          <w:iCs/>
          <w:color w:val="000000"/>
          <w:sz w:val="22"/>
          <w:szCs w:val="22"/>
          <w:lang w:eastAsia="x-none"/>
        </w:rPr>
        <w:t>/202</w:t>
      </w:r>
      <w:r w:rsidR="00284ECA">
        <w:rPr>
          <w:rFonts w:asciiTheme="majorHAnsi" w:hAnsiTheme="majorHAnsi" w:cstheme="majorHAnsi"/>
          <w:b/>
          <w:bCs/>
          <w:iCs/>
          <w:color w:val="000000"/>
          <w:sz w:val="22"/>
          <w:szCs w:val="22"/>
          <w:lang w:eastAsia="x-none"/>
        </w:rPr>
        <w:t>5</w:t>
      </w:r>
      <w:r w:rsidRPr="00A54D21">
        <w:rPr>
          <w:rFonts w:asciiTheme="majorHAnsi" w:hAnsiTheme="majorHAnsi" w:cstheme="majorHAnsi"/>
          <w:bCs/>
          <w:iCs/>
          <w:color w:val="000000"/>
          <w:sz w:val="22"/>
          <w:szCs w:val="22"/>
          <w:lang w:eastAsia="x-none"/>
        </w:rPr>
        <w:t xml:space="preserve"> </w:t>
      </w:r>
      <w:r w:rsidRPr="00A54D21">
        <w:rPr>
          <w:rFonts w:asciiTheme="majorHAnsi" w:hAnsiTheme="majorHAnsi" w:cstheme="majorHAnsi"/>
          <w:bCs/>
          <w:iCs/>
          <w:color w:val="000000"/>
          <w:sz w:val="22"/>
          <w:szCs w:val="22"/>
          <w:lang w:val="x-none" w:eastAsia="x-none"/>
        </w:rPr>
        <w:t>oraz w celu archiwizacji dokumentacji dotyczącej tego postępowania</w:t>
      </w:r>
      <w:r w:rsidRPr="00A54D21">
        <w:rPr>
          <w:rFonts w:asciiTheme="majorHAnsi" w:hAnsiTheme="majorHAnsi" w:cstheme="majorHAnsi"/>
          <w:bCs/>
          <w:iCs/>
          <w:color w:val="000000"/>
          <w:sz w:val="22"/>
          <w:szCs w:val="22"/>
          <w:lang w:eastAsia="x-none"/>
        </w:rPr>
        <w:t>;</w:t>
      </w:r>
    </w:p>
    <w:p w14:paraId="14C82F6D"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odbiorcami przekazanych przez Wykonawcę danych osobowych będą osoby lub podmioty, którym zostanie udostępniona dokumentacja postępowania w oparciu o art. 18 oraz art. 74 ust. 1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w:t>
      </w:r>
    </w:p>
    <w:p w14:paraId="5ED02D9B" w14:textId="77777777" w:rsidR="001B365B" w:rsidRPr="00A54D21" w:rsidRDefault="001B365B" w:rsidP="00F91FBF">
      <w:pPr>
        <w:numPr>
          <w:ilvl w:val="0"/>
          <w:numId w:val="13"/>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dane osobowe Wykonawcy będą przechowywane, zgodnie z art. 78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7372784F"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55"/>
      <w:r w:rsidRPr="00A54D21">
        <w:rPr>
          <w:rFonts w:asciiTheme="majorHAnsi" w:hAnsiTheme="majorHAnsi" w:cstheme="majorHAnsi"/>
          <w:bCs/>
          <w:iCs/>
          <w:color w:val="000000"/>
          <w:sz w:val="22"/>
          <w:szCs w:val="22"/>
          <w:lang w:eastAsia="x-none"/>
        </w:rPr>
        <w:t>:</w:t>
      </w:r>
    </w:p>
    <w:p w14:paraId="097E6936"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196EF7E" w14:textId="77777777" w:rsidR="001B365B" w:rsidRPr="00A54D21" w:rsidRDefault="001B365B" w:rsidP="00F91FBF">
      <w:pPr>
        <w:numPr>
          <w:ilvl w:val="0"/>
          <w:numId w:val="14"/>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66E9B6D" w14:textId="77777777" w:rsidR="001B365B" w:rsidRPr="00A54D21" w:rsidRDefault="001B365B" w:rsidP="00F91FBF">
      <w:pPr>
        <w:numPr>
          <w:ilvl w:val="1"/>
          <w:numId w:val="16"/>
        </w:numPr>
        <w:spacing w:before="120"/>
        <w:ind w:left="709" w:hanging="709"/>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Zamawiający informuje, że;</w:t>
      </w:r>
    </w:p>
    <w:p w14:paraId="7C4D7897"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A54D21">
        <w:rPr>
          <w:rFonts w:asciiTheme="majorHAnsi" w:hAnsiTheme="majorHAnsi" w:cstheme="majorHAnsi"/>
          <w:bCs/>
          <w:iCs/>
          <w:color w:val="000000"/>
          <w:sz w:val="22"/>
          <w:szCs w:val="22"/>
          <w:lang w:eastAsia="x-none"/>
        </w:rPr>
        <w:t>Pzp</w:t>
      </w:r>
      <w:proofErr w:type="spellEnd"/>
      <w:r w:rsidRPr="00A54D21">
        <w:rPr>
          <w:rFonts w:asciiTheme="majorHAnsi" w:hAnsiTheme="majorHAnsi" w:cstheme="majorHAnsi"/>
          <w:bCs/>
          <w:iCs/>
          <w:color w:val="000000"/>
          <w:sz w:val="22"/>
          <w:szCs w:val="22"/>
          <w:lang w:eastAsia="x-none"/>
        </w:rPr>
        <w:t>, do upływu terminu na ich wniesienie;</w:t>
      </w:r>
    </w:p>
    <w:p w14:paraId="43182A72"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11213F58"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4387C3F9"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lastRenderedPageBreak/>
        <w:t>skorzystanie przez osobę, której dane osobowe są przetwarzane, z uprawnienia, o którym mowa w art. 16 RODO (uprawnienie do sprostowania lub uzupełnienia danych osobowych), nie może naruszać integralności protokołu postępowania oraz jego załączników;</w:t>
      </w:r>
    </w:p>
    <w:p w14:paraId="4A75F95A"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postępowaniu o udzielenie zamówienia zgłoszenie żądania ograniczenia przetwarzania, o którym mowa w art. 18 ust. 1 RODO, nie ogranicza przetwarzania danych osobowych do czasu zakończenia tego postępowania;</w:t>
      </w:r>
    </w:p>
    <w:p w14:paraId="2AEBDFFE" w14:textId="77777777" w:rsidR="001B365B" w:rsidRPr="00A54D21" w:rsidRDefault="001B365B" w:rsidP="00F91FBF">
      <w:pPr>
        <w:numPr>
          <w:ilvl w:val="0"/>
          <w:numId w:val="15"/>
        </w:numPr>
        <w:tabs>
          <w:tab w:val="left" w:pos="708"/>
        </w:tabs>
        <w:spacing w:before="120"/>
        <w:jc w:val="both"/>
        <w:outlineLvl w:val="1"/>
        <w:rPr>
          <w:rFonts w:asciiTheme="majorHAnsi" w:hAnsiTheme="majorHAnsi" w:cstheme="majorHAnsi"/>
          <w:bCs/>
          <w:iCs/>
          <w:color w:val="000000"/>
          <w:sz w:val="22"/>
          <w:szCs w:val="22"/>
          <w:lang w:val="x-none" w:eastAsia="x-none"/>
        </w:rPr>
      </w:pPr>
      <w:r w:rsidRPr="00A54D21">
        <w:rPr>
          <w:rFonts w:asciiTheme="majorHAnsi" w:hAnsiTheme="majorHAnsi" w:cstheme="majorHAnsi"/>
          <w:bCs/>
          <w:iCs/>
          <w:color w:val="000000"/>
          <w:sz w:val="22"/>
          <w:szCs w:val="22"/>
          <w:lang w:eastAsia="x-none"/>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5FCD523" w14:textId="77777777" w:rsidR="001B365B" w:rsidRPr="00A54D21" w:rsidRDefault="001B365B" w:rsidP="00A54D21">
      <w:pPr>
        <w:tabs>
          <w:tab w:val="left" w:pos="708"/>
        </w:tabs>
        <w:spacing w:before="120"/>
        <w:ind w:left="1040"/>
        <w:jc w:val="both"/>
        <w:outlineLvl w:val="1"/>
        <w:rPr>
          <w:rFonts w:asciiTheme="majorHAnsi" w:hAnsiTheme="majorHAnsi" w:cstheme="majorHAnsi"/>
          <w:bCs/>
          <w:iCs/>
          <w:color w:val="000000"/>
          <w:sz w:val="22"/>
          <w:szCs w:val="22"/>
          <w:lang w:val="x-none" w:eastAsia="x-none"/>
        </w:rPr>
      </w:pPr>
    </w:p>
    <w:p w14:paraId="3F896C97" w14:textId="77777777" w:rsidR="001B365B" w:rsidRPr="00A54D21" w:rsidRDefault="001B365B" w:rsidP="00A54D21">
      <w:pPr>
        <w:spacing w:before="60" w:after="120"/>
        <w:jc w:val="both"/>
        <w:rPr>
          <w:rFonts w:asciiTheme="majorHAnsi" w:hAnsiTheme="majorHAnsi" w:cstheme="majorHAnsi"/>
          <w:sz w:val="22"/>
          <w:szCs w:val="22"/>
        </w:rPr>
      </w:pPr>
      <w:r w:rsidRPr="00A54D21">
        <w:rPr>
          <w:rFonts w:asciiTheme="majorHAnsi" w:hAnsiTheme="majorHAnsi" w:cstheme="majorHAnsi"/>
          <w:b/>
          <w:sz w:val="22"/>
          <w:szCs w:val="22"/>
        </w:rPr>
        <w:t>Załączniki do SWZ</w:t>
      </w:r>
      <w:r w:rsidRPr="00A54D21">
        <w:rPr>
          <w:rFonts w:asciiTheme="majorHAnsi" w:hAnsiTheme="majorHAnsi" w:cstheme="majorHAnsi"/>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A54D21" w14:paraId="184B584C" w14:textId="77777777" w:rsidTr="001B365B">
        <w:tc>
          <w:tcPr>
            <w:tcW w:w="828" w:type="dxa"/>
            <w:tcBorders>
              <w:top w:val="single" w:sz="4" w:space="0" w:color="auto"/>
              <w:left w:val="single" w:sz="4" w:space="0" w:color="auto"/>
              <w:bottom w:val="single" w:sz="4" w:space="0" w:color="auto"/>
              <w:right w:val="single" w:sz="4" w:space="0" w:color="auto"/>
            </w:tcBorders>
            <w:hideMark/>
          </w:tcPr>
          <w:p w14:paraId="1617C4A2"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Nr</w:t>
            </w:r>
          </w:p>
        </w:tc>
        <w:tc>
          <w:tcPr>
            <w:tcW w:w="8636" w:type="dxa"/>
            <w:tcBorders>
              <w:top w:val="single" w:sz="4" w:space="0" w:color="auto"/>
              <w:left w:val="single" w:sz="4" w:space="0" w:color="auto"/>
              <w:bottom w:val="single" w:sz="4" w:space="0" w:color="auto"/>
              <w:right w:val="single" w:sz="4" w:space="0" w:color="auto"/>
            </w:tcBorders>
            <w:hideMark/>
          </w:tcPr>
          <w:p w14:paraId="28DF4448" w14:textId="77777777" w:rsidR="001B365B" w:rsidRPr="00A54D21" w:rsidRDefault="001B365B" w:rsidP="00A54D21">
            <w:pPr>
              <w:spacing w:before="60" w:after="120"/>
              <w:jc w:val="both"/>
              <w:rPr>
                <w:rFonts w:asciiTheme="majorHAnsi" w:hAnsiTheme="majorHAnsi" w:cstheme="majorHAnsi"/>
                <w:b/>
                <w:sz w:val="22"/>
                <w:szCs w:val="22"/>
              </w:rPr>
            </w:pPr>
            <w:r w:rsidRPr="00A54D21">
              <w:rPr>
                <w:rFonts w:asciiTheme="majorHAnsi" w:hAnsiTheme="majorHAnsi" w:cstheme="majorHAnsi"/>
                <w:b/>
                <w:sz w:val="22"/>
                <w:szCs w:val="22"/>
              </w:rPr>
              <w:t>Nazwa załącznika</w:t>
            </w:r>
          </w:p>
        </w:tc>
      </w:tr>
      <w:tr w:rsidR="00FB17EC" w:rsidRPr="00A54D21" w14:paraId="34C36C65" w14:textId="77777777" w:rsidTr="003D1389">
        <w:tc>
          <w:tcPr>
            <w:tcW w:w="828" w:type="dxa"/>
            <w:tcBorders>
              <w:top w:val="single" w:sz="4" w:space="0" w:color="auto"/>
              <w:left w:val="single" w:sz="4" w:space="0" w:color="auto"/>
              <w:bottom w:val="single" w:sz="4" w:space="0" w:color="auto"/>
              <w:right w:val="single" w:sz="4" w:space="0" w:color="auto"/>
            </w:tcBorders>
            <w:hideMark/>
          </w:tcPr>
          <w:p w14:paraId="1D8722CB" w14:textId="77777777" w:rsidR="00FB17EC" w:rsidRPr="00A54D21" w:rsidRDefault="00FB17EC" w:rsidP="00A54D21">
            <w:pPr>
              <w:spacing w:before="60" w:after="120"/>
              <w:jc w:val="both"/>
              <w:rPr>
                <w:rFonts w:asciiTheme="majorHAnsi" w:hAnsiTheme="majorHAnsi" w:cstheme="majorHAnsi"/>
                <w:b/>
                <w:sz w:val="22"/>
                <w:szCs w:val="22"/>
              </w:rPr>
            </w:pPr>
            <w:r w:rsidRPr="00A54D21">
              <w:rPr>
                <w:rFonts w:asciiTheme="majorHAnsi" w:hAnsiTheme="majorHAnsi" w:cstheme="majorHAnsi"/>
                <w:sz w:val="22"/>
                <w:szCs w:val="22"/>
              </w:rPr>
              <w:t>1</w:t>
            </w:r>
          </w:p>
        </w:tc>
        <w:tc>
          <w:tcPr>
            <w:tcW w:w="8636" w:type="dxa"/>
            <w:tcBorders>
              <w:top w:val="single" w:sz="4" w:space="0" w:color="auto"/>
              <w:left w:val="single" w:sz="4" w:space="0" w:color="auto"/>
              <w:bottom w:val="single" w:sz="4" w:space="0" w:color="auto"/>
              <w:right w:val="single" w:sz="4" w:space="0" w:color="auto"/>
            </w:tcBorders>
          </w:tcPr>
          <w:p w14:paraId="644E8EA6" w14:textId="563634B4" w:rsidR="00FB17EC" w:rsidRPr="003D1389" w:rsidRDefault="003D1389" w:rsidP="00A54D21">
            <w:pPr>
              <w:spacing w:before="60" w:after="120"/>
              <w:jc w:val="both"/>
              <w:rPr>
                <w:rFonts w:asciiTheme="majorHAnsi" w:hAnsiTheme="majorHAnsi" w:cstheme="majorHAnsi"/>
                <w:bCs/>
                <w:sz w:val="22"/>
                <w:szCs w:val="22"/>
              </w:rPr>
            </w:pPr>
            <w:r w:rsidRPr="003D1389">
              <w:rPr>
                <w:rFonts w:asciiTheme="majorHAnsi" w:hAnsiTheme="majorHAnsi" w:cstheme="majorHAnsi"/>
                <w:bCs/>
                <w:sz w:val="22"/>
                <w:szCs w:val="22"/>
              </w:rPr>
              <w:t>Formularz oferty</w:t>
            </w:r>
          </w:p>
        </w:tc>
      </w:tr>
      <w:tr w:rsidR="003D1389" w:rsidRPr="00A54D21" w14:paraId="6A2ADA3E" w14:textId="77777777" w:rsidTr="00ED2FE5">
        <w:tc>
          <w:tcPr>
            <w:tcW w:w="828" w:type="dxa"/>
            <w:tcBorders>
              <w:top w:val="single" w:sz="4" w:space="0" w:color="auto"/>
              <w:left w:val="single" w:sz="4" w:space="0" w:color="auto"/>
              <w:bottom w:val="single" w:sz="4" w:space="0" w:color="auto"/>
              <w:right w:val="single" w:sz="4" w:space="0" w:color="auto"/>
            </w:tcBorders>
          </w:tcPr>
          <w:p w14:paraId="04448C8E" w14:textId="23912490" w:rsidR="003D1389" w:rsidRPr="00A54D21" w:rsidRDefault="003D1389" w:rsidP="003D1389">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2</w:t>
            </w:r>
          </w:p>
        </w:tc>
        <w:tc>
          <w:tcPr>
            <w:tcW w:w="8636" w:type="dxa"/>
            <w:tcBorders>
              <w:top w:val="single" w:sz="4" w:space="0" w:color="auto"/>
              <w:left w:val="single" w:sz="4" w:space="0" w:color="auto"/>
              <w:bottom w:val="single" w:sz="4" w:space="0" w:color="auto"/>
              <w:right w:val="single" w:sz="4" w:space="0" w:color="auto"/>
            </w:tcBorders>
          </w:tcPr>
          <w:p w14:paraId="54D0D291" w14:textId="2114508E" w:rsidR="003D1389" w:rsidRPr="00A54D21" w:rsidRDefault="003D1389" w:rsidP="003D1389">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 xml:space="preserve">Oświadczenie </w:t>
            </w:r>
            <w:r>
              <w:rPr>
                <w:rFonts w:asciiTheme="majorHAnsi" w:hAnsiTheme="majorHAnsi" w:cstheme="majorHAnsi"/>
                <w:sz w:val="22"/>
                <w:szCs w:val="22"/>
              </w:rPr>
              <w:t xml:space="preserve">spełnieniu warunków i braku podstaw do </w:t>
            </w:r>
            <w:r w:rsidRPr="00A54D21">
              <w:rPr>
                <w:rFonts w:asciiTheme="majorHAnsi" w:hAnsiTheme="majorHAnsi" w:cstheme="majorHAnsi"/>
                <w:sz w:val="22"/>
                <w:szCs w:val="22"/>
              </w:rPr>
              <w:t>wykluczeni</w:t>
            </w:r>
            <w:r>
              <w:rPr>
                <w:rFonts w:asciiTheme="majorHAnsi" w:hAnsiTheme="majorHAnsi" w:cstheme="majorHAnsi"/>
                <w:sz w:val="22"/>
                <w:szCs w:val="22"/>
              </w:rPr>
              <w:t>a</w:t>
            </w:r>
            <w:r w:rsidRPr="00A54D21">
              <w:rPr>
                <w:rFonts w:asciiTheme="majorHAnsi" w:hAnsiTheme="majorHAnsi" w:cstheme="majorHAnsi"/>
                <w:sz w:val="22"/>
                <w:szCs w:val="22"/>
              </w:rPr>
              <w:t xml:space="preserve"> </w:t>
            </w:r>
          </w:p>
        </w:tc>
      </w:tr>
      <w:tr w:rsidR="003D1389" w:rsidRPr="00A54D21" w14:paraId="4567FF8A" w14:textId="77777777" w:rsidTr="00ED2FE5">
        <w:tc>
          <w:tcPr>
            <w:tcW w:w="828" w:type="dxa"/>
            <w:tcBorders>
              <w:top w:val="single" w:sz="4" w:space="0" w:color="auto"/>
              <w:left w:val="single" w:sz="4" w:space="0" w:color="auto"/>
              <w:bottom w:val="single" w:sz="4" w:space="0" w:color="auto"/>
              <w:right w:val="single" w:sz="4" w:space="0" w:color="auto"/>
            </w:tcBorders>
          </w:tcPr>
          <w:p w14:paraId="41A8D89F" w14:textId="47DB324F" w:rsidR="003D1389" w:rsidRPr="00A54D21" w:rsidRDefault="003D1389" w:rsidP="003D1389">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3</w:t>
            </w:r>
          </w:p>
        </w:tc>
        <w:tc>
          <w:tcPr>
            <w:tcW w:w="8636" w:type="dxa"/>
            <w:tcBorders>
              <w:top w:val="single" w:sz="4" w:space="0" w:color="auto"/>
              <w:left w:val="single" w:sz="4" w:space="0" w:color="auto"/>
              <w:bottom w:val="single" w:sz="4" w:space="0" w:color="auto"/>
              <w:right w:val="single" w:sz="4" w:space="0" w:color="auto"/>
            </w:tcBorders>
          </w:tcPr>
          <w:p w14:paraId="058B206F" w14:textId="5274C133" w:rsidR="003D1389" w:rsidRPr="00A54D21" w:rsidRDefault="003D1389" w:rsidP="003D1389">
            <w:pPr>
              <w:spacing w:before="60" w:after="120"/>
              <w:jc w:val="both"/>
              <w:rPr>
                <w:rFonts w:asciiTheme="majorHAnsi" w:hAnsiTheme="majorHAnsi" w:cstheme="majorHAnsi"/>
                <w:sz w:val="22"/>
                <w:szCs w:val="22"/>
              </w:rPr>
            </w:pPr>
            <w:r w:rsidRPr="00A54D21">
              <w:rPr>
                <w:rFonts w:asciiTheme="majorHAnsi" w:hAnsiTheme="majorHAnsi" w:cstheme="majorHAnsi"/>
                <w:sz w:val="22"/>
                <w:szCs w:val="22"/>
              </w:rPr>
              <w:t>Wzór umowy</w:t>
            </w:r>
          </w:p>
        </w:tc>
      </w:tr>
    </w:tbl>
    <w:p w14:paraId="02198DFA" w14:textId="77777777" w:rsidR="00EB7871" w:rsidRPr="00A54D21" w:rsidRDefault="00EB7871" w:rsidP="00A54D21">
      <w:pPr>
        <w:spacing w:before="60" w:after="120"/>
        <w:jc w:val="both"/>
        <w:rPr>
          <w:rFonts w:asciiTheme="majorHAnsi" w:hAnsiTheme="majorHAnsi" w:cstheme="majorHAnsi"/>
          <w:sz w:val="22"/>
          <w:szCs w:val="22"/>
        </w:rPr>
      </w:pPr>
    </w:p>
    <w:sectPr w:rsidR="00EB7871" w:rsidRPr="00A54D21" w:rsidSect="000D65E7">
      <w:headerReference w:type="default" r:id="rId12"/>
      <w:footerReference w:type="default" r:id="rId13"/>
      <w:headerReference w:type="first" r:id="rId14"/>
      <w:pgSz w:w="11906" w:h="16838" w:code="9"/>
      <w:pgMar w:top="1418" w:right="849"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D9CFA" w14:textId="77777777" w:rsidR="000350CA" w:rsidRDefault="000350CA">
      <w:r>
        <w:separator/>
      </w:r>
    </w:p>
  </w:endnote>
  <w:endnote w:type="continuationSeparator" w:id="0">
    <w:p w14:paraId="5FD5A795" w14:textId="77777777" w:rsidR="000350CA" w:rsidRDefault="0003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charset w:val="80"/>
    <w:family w:val="auto"/>
    <w:pitch w:val="default"/>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FD46E" w14:textId="22D72822" w:rsidR="00D35830" w:rsidRDefault="00EE6119">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14:anchorId="082D84C4" wp14:editId="5BC15498">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3A22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14:paraId="54856065" w14:textId="010FB891" w:rsidR="00D35830" w:rsidRDefault="00D35830">
    <w:pPr>
      <w:pStyle w:val="Stopka"/>
      <w:tabs>
        <w:tab w:val="clear" w:pos="4536"/>
        <w:tab w:val="right" w:pos="9000"/>
      </w:tabs>
      <w:rPr>
        <w:sz w:val="18"/>
        <w:szCs w:val="18"/>
      </w:rPr>
    </w:pPr>
    <w:r>
      <w:rPr>
        <w:sz w:val="18"/>
        <w:szCs w:val="18"/>
      </w:rPr>
      <w:tab/>
    </w:r>
    <w:r w:rsidRPr="00FA51B8">
      <w:rPr>
        <w:rFonts w:ascii="Arial" w:hAnsi="Arial" w:cs="Arial"/>
        <w:sz w:val="18"/>
        <w:szCs w:val="18"/>
      </w:rPr>
      <w:t xml:space="preserve">Strona: </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PAGE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r w:rsidRPr="00FA51B8">
      <w:rPr>
        <w:rStyle w:val="Numerstrony"/>
        <w:rFonts w:ascii="Arial" w:hAnsi="Arial" w:cs="Arial"/>
        <w:sz w:val="18"/>
        <w:szCs w:val="18"/>
      </w:rPr>
      <w:t>/</w:t>
    </w:r>
    <w:r w:rsidRPr="00FA51B8">
      <w:rPr>
        <w:rStyle w:val="Numerstrony"/>
        <w:rFonts w:ascii="Arial" w:hAnsi="Arial" w:cs="Arial"/>
        <w:sz w:val="18"/>
        <w:szCs w:val="18"/>
      </w:rPr>
      <w:fldChar w:fldCharType="begin"/>
    </w:r>
    <w:r w:rsidRPr="00FA51B8">
      <w:rPr>
        <w:rStyle w:val="Numerstrony"/>
        <w:rFonts w:ascii="Arial" w:hAnsi="Arial" w:cs="Arial"/>
        <w:sz w:val="18"/>
        <w:szCs w:val="18"/>
      </w:rPr>
      <w:instrText xml:space="preserve"> NUMPAGES </w:instrText>
    </w:r>
    <w:r w:rsidRPr="00FA51B8">
      <w:rPr>
        <w:rStyle w:val="Numerstrony"/>
        <w:rFonts w:ascii="Arial" w:hAnsi="Arial" w:cs="Arial"/>
        <w:sz w:val="18"/>
        <w:szCs w:val="18"/>
      </w:rPr>
      <w:fldChar w:fldCharType="separate"/>
    </w:r>
    <w:r w:rsidR="00B97CDC" w:rsidRPr="00FA51B8">
      <w:rPr>
        <w:rStyle w:val="Numerstrony"/>
        <w:rFonts w:ascii="Arial" w:hAnsi="Arial" w:cs="Arial"/>
        <w:noProof/>
        <w:sz w:val="18"/>
        <w:szCs w:val="18"/>
      </w:rPr>
      <w:t>20</w:t>
    </w:r>
    <w:r w:rsidRPr="00FA51B8">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2EF5" w14:textId="77777777" w:rsidR="000350CA" w:rsidRDefault="000350CA">
      <w:r>
        <w:separator/>
      </w:r>
    </w:p>
  </w:footnote>
  <w:footnote w:type="continuationSeparator" w:id="0">
    <w:p w14:paraId="7E989BF4" w14:textId="77777777" w:rsidR="000350CA" w:rsidRDefault="00035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210E" w14:textId="77777777" w:rsidR="00D35830" w:rsidRPr="00FA51B8" w:rsidRDefault="001B365B">
    <w:pPr>
      <w:pStyle w:val="Nagwek"/>
      <w:jc w:val="center"/>
      <w:rPr>
        <w:rFonts w:ascii="Arial" w:hAnsi="Arial" w:cs="Arial"/>
        <w:sz w:val="18"/>
        <w:szCs w:val="18"/>
      </w:rPr>
    </w:pPr>
    <w:r w:rsidRPr="00FA51B8">
      <w:rPr>
        <w:rFonts w:ascii="Arial" w:hAnsi="Arial" w:cs="Arial"/>
        <w:sz w:val="18"/>
        <w:szCs w:val="18"/>
      </w:rPr>
      <w:t>SWZ</w:t>
    </w:r>
  </w:p>
  <w:p w14:paraId="56600895" w14:textId="3552FF0E" w:rsidR="00D35830" w:rsidRDefault="00EE6119">
    <w:pPr>
      <w:pStyle w:val="Nagwek"/>
    </w:pPr>
    <w:r>
      <w:rPr>
        <w:noProof/>
      </w:rPr>
      <mc:AlternateContent>
        <mc:Choice Requires="wps">
          <w:drawing>
            <wp:anchor distT="0" distB="0" distL="114300" distR="114300" simplePos="0" relativeHeight="251658240" behindDoc="0" locked="0" layoutInCell="1" allowOverlap="1" wp14:anchorId="66C0A958" wp14:editId="43051713">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AB0BE"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010CE" w14:textId="369103BA" w:rsidR="00D40C4F" w:rsidRDefault="000F0173" w:rsidP="000F0173">
    <w:pPr>
      <w:pStyle w:val="Nagwek"/>
      <w:jc w:val="right"/>
    </w:pPr>
    <w:r>
      <w:rPr>
        <w:noProof/>
      </w:rPr>
      <w:drawing>
        <wp:inline distT="0" distB="0" distL="0" distR="0" wp14:anchorId="4E5EB4A6" wp14:editId="4B848F3A">
          <wp:extent cx="1342390" cy="357505"/>
          <wp:effectExtent l="0" t="0" r="0" b="4445"/>
          <wp:docPr id="1952121478" name="Obraz 3" descr="Obraz zawierający Grafika, projekt graficzny, Czcionka,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121478" name="Obraz 3" descr="Obraz zawierający Grafika, projekt graficzny, Czcionka, logo&#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2390" cy="357505"/>
                  </a:xfrm>
                  <a:prstGeom prst="rect">
                    <a:avLst/>
                  </a:prstGeom>
                  <a:noFill/>
                  <a:ln>
                    <a:noFill/>
                  </a:ln>
                </pic:spPr>
              </pic:pic>
            </a:graphicData>
          </a:graphic>
        </wp:inline>
      </w:drawing>
    </w:r>
  </w:p>
  <w:p w14:paraId="4DA6C7A3" w14:textId="77777777" w:rsidR="00D40C4F" w:rsidRDefault="00D40C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392A"/>
    <w:multiLevelType w:val="hybridMultilevel"/>
    <w:tmpl w:val="70609374"/>
    <w:lvl w:ilvl="0" w:tplc="9A5A003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A777E9"/>
    <w:multiLevelType w:val="hybridMultilevel"/>
    <w:tmpl w:val="E11A5B5A"/>
    <w:lvl w:ilvl="0" w:tplc="BB58BCD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1230CED"/>
    <w:multiLevelType w:val="hybridMultilevel"/>
    <w:tmpl w:val="C0BEBC96"/>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3C81076"/>
    <w:multiLevelType w:val="hybridMultilevel"/>
    <w:tmpl w:val="CD20DD1A"/>
    <w:lvl w:ilvl="0" w:tplc="D36ECCEE">
      <w:start w:val="1"/>
      <w:numFmt w:val="decimal"/>
      <w:lvlText w:val="%1."/>
      <w:lvlJc w:val="left"/>
      <w:pPr>
        <w:tabs>
          <w:tab w:val="num" w:pos="2880"/>
        </w:tabs>
        <w:ind w:left="288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535D9"/>
    <w:multiLevelType w:val="multilevel"/>
    <w:tmpl w:val="7CF2B7EE"/>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lowerLetter"/>
      <w:lvlText w:val="%2."/>
      <w:lvlJc w:val="left"/>
      <w:pPr>
        <w:ind w:left="360" w:hanging="360"/>
      </w:p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EE3197E"/>
    <w:multiLevelType w:val="multilevel"/>
    <w:tmpl w:val="D234D1D6"/>
    <w:lvl w:ilvl="0">
      <w:start w:val="1"/>
      <w:numFmt w:val="decimal"/>
      <w:lvlText w:val="%1."/>
      <w:lvlJc w:val="left"/>
      <w:pPr>
        <w:tabs>
          <w:tab w:val="num" w:pos="432"/>
        </w:tabs>
        <w:ind w:left="432" w:hanging="432"/>
      </w:pPr>
      <w:rPr>
        <w:rFonts w:asciiTheme="minorHAnsi" w:hAnsiTheme="minorHAnsi" w:cstheme="minorHAnsi" w:hint="default"/>
        <w:b/>
        <w:i w:val="0"/>
        <w:sz w:val="22"/>
        <w:szCs w:val="22"/>
      </w:rPr>
    </w:lvl>
    <w:lvl w:ilvl="1">
      <w:start w:val="1"/>
      <w:numFmt w:val="decimal"/>
      <w:pStyle w:val="Nagwek2"/>
      <w:lvlText w:val="%1.%2."/>
      <w:lvlJc w:val="left"/>
      <w:pPr>
        <w:tabs>
          <w:tab w:val="num" w:pos="680"/>
        </w:tabs>
        <w:ind w:left="680" w:hanging="680"/>
      </w:pPr>
      <w:rPr>
        <w:rFonts w:asciiTheme="majorHAnsi" w:hAnsiTheme="majorHAnsi" w:cstheme="majorHAnsi" w:hint="default"/>
        <w:b w:val="0"/>
        <w:i w:val="0"/>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42B4F7D"/>
    <w:multiLevelType w:val="hybridMultilevel"/>
    <w:tmpl w:val="72826810"/>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4FF0D49"/>
    <w:multiLevelType w:val="hybridMultilevel"/>
    <w:tmpl w:val="AA3C35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916AD"/>
    <w:multiLevelType w:val="hybridMultilevel"/>
    <w:tmpl w:val="0848FC12"/>
    <w:lvl w:ilvl="0" w:tplc="E8A0D876">
      <w:start w:val="1"/>
      <w:numFmt w:val="decimal"/>
      <w:lvlText w:val="%1."/>
      <w:lvlJc w:val="left"/>
      <w:pPr>
        <w:tabs>
          <w:tab w:val="num" w:pos="360"/>
        </w:tabs>
        <w:ind w:left="36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1"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2D891DE1"/>
    <w:multiLevelType w:val="hybridMultilevel"/>
    <w:tmpl w:val="1AE8893E"/>
    <w:lvl w:ilvl="0" w:tplc="F2C64BC4">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5" w15:restartNumberingAfterBreak="0">
    <w:nsid w:val="2DA26A09"/>
    <w:multiLevelType w:val="hybridMultilevel"/>
    <w:tmpl w:val="35C069E4"/>
    <w:lvl w:ilvl="0" w:tplc="FFFFFFFF">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04150017">
      <w:start w:val="1"/>
      <w:numFmt w:val="lowerLetter"/>
      <w:lvlText w:val="%5)"/>
      <w:lvlJc w:val="left"/>
      <w:pPr>
        <w:ind w:left="2945"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17644AF"/>
    <w:multiLevelType w:val="hybridMultilevel"/>
    <w:tmpl w:val="8486B278"/>
    <w:lvl w:ilvl="0" w:tplc="1436C754">
      <w:start w:val="4"/>
      <w:numFmt w:val="bullet"/>
      <w:lvlText w:val="-"/>
      <w:lvlJc w:val="left"/>
      <w:pPr>
        <w:ind w:left="1040" w:hanging="360"/>
      </w:pPr>
      <w:rPr>
        <w:rFonts w:ascii="Calibri Light" w:eastAsia="Times New Roman" w:hAnsi="Calibri Light" w:cs="Calibri Light" w:hint="default"/>
        <w:color w:val="000000"/>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8"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0" w15:restartNumberingAfterBreak="0">
    <w:nsid w:val="4B757D44"/>
    <w:multiLevelType w:val="hybridMultilevel"/>
    <w:tmpl w:val="D0E6B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0416A00"/>
    <w:multiLevelType w:val="hybridMultilevel"/>
    <w:tmpl w:val="5A52819C"/>
    <w:lvl w:ilvl="0" w:tplc="14BE1B8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7A0767"/>
    <w:multiLevelType w:val="hybridMultilevel"/>
    <w:tmpl w:val="C5E458C8"/>
    <w:lvl w:ilvl="0" w:tplc="8460DBE0">
      <w:start w:val="1"/>
      <w:numFmt w:val="decimal"/>
      <w:lvlText w:val="19.%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1176AE"/>
    <w:multiLevelType w:val="hybridMultilevel"/>
    <w:tmpl w:val="79042AF4"/>
    <w:lvl w:ilvl="0" w:tplc="3F1A4328">
      <w:start w:val="1"/>
      <w:numFmt w:val="decimal"/>
      <w:lvlText w:val="%1)"/>
      <w:lvlJc w:val="left"/>
      <w:pPr>
        <w:tabs>
          <w:tab w:val="num" w:pos="720"/>
        </w:tabs>
        <w:ind w:left="720" w:hanging="360"/>
      </w:pPr>
      <w:rPr>
        <w:rFonts w:asciiTheme="majorHAnsi" w:eastAsia="Times New Roman" w:hAnsiTheme="majorHAnsi" w:cstheme="majorHAnsi" w:hint="default"/>
        <w:b w:val="0"/>
        <w:bCs w:val="0"/>
      </w:rPr>
    </w:lvl>
    <w:lvl w:ilvl="1" w:tplc="FFFFFFFF">
      <w:start w:val="9"/>
      <w:numFmt w:val="decimal"/>
      <w:lvlText w:val="%2)"/>
      <w:lvlJc w:val="left"/>
      <w:pPr>
        <w:tabs>
          <w:tab w:val="num" w:pos="1440"/>
        </w:tabs>
        <w:ind w:left="1440" w:hanging="360"/>
      </w:pPr>
      <w:rPr>
        <w:rFonts w:cs="Times New Roman" w:hint="default"/>
      </w:rPr>
    </w:lvl>
    <w:lvl w:ilvl="2" w:tplc="FFFFFFFF">
      <w:start w:val="15"/>
      <w:numFmt w:val="upperRoman"/>
      <w:lvlText w:val="%3."/>
      <w:lvlJc w:val="left"/>
      <w:pPr>
        <w:ind w:left="2700" w:hanging="720"/>
      </w:pPr>
      <w:rPr>
        <w:rFonts w:cs="Times New Roman" w:hint="default"/>
      </w:rPr>
    </w:lvl>
    <w:lvl w:ilvl="3" w:tplc="FFFFFFFF">
      <w:start w:val="1"/>
      <w:numFmt w:val="decimal"/>
      <w:lvlText w:val="%4."/>
      <w:lvlJc w:val="left"/>
      <w:pPr>
        <w:tabs>
          <w:tab w:val="num" w:pos="2880"/>
        </w:tabs>
        <w:ind w:left="2880" w:hanging="360"/>
      </w:pPr>
      <w:rPr>
        <w:rFonts w:cs="Times New Roman"/>
        <w:b/>
      </w:rPr>
    </w:lvl>
    <w:lvl w:ilvl="4" w:tplc="FFFFFFFF">
      <w:start w:val="1"/>
      <w:numFmt w:val="upp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8428DC"/>
    <w:multiLevelType w:val="hybridMultilevel"/>
    <w:tmpl w:val="66B0ECEC"/>
    <w:lvl w:ilvl="0" w:tplc="B440A6B2">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7" w15:restartNumberingAfterBreak="0">
    <w:nsid w:val="668600D4"/>
    <w:multiLevelType w:val="hybridMultilevel"/>
    <w:tmpl w:val="BA7E11E4"/>
    <w:lvl w:ilvl="0" w:tplc="1C28B30E">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8" w15:restartNumberingAfterBreak="0">
    <w:nsid w:val="6D187ACF"/>
    <w:multiLevelType w:val="hybridMultilevel"/>
    <w:tmpl w:val="472A6618"/>
    <w:lvl w:ilvl="0" w:tplc="C030AB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73707342"/>
    <w:multiLevelType w:val="hybridMultilevel"/>
    <w:tmpl w:val="F33E153C"/>
    <w:lvl w:ilvl="0" w:tplc="F85C707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31"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2" w15:restartNumberingAfterBreak="0">
    <w:nsid w:val="7B425B5F"/>
    <w:multiLevelType w:val="hybridMultilevel"/>
    <w:tmpl w:val="A8A441B8"/>
    <w:lvl w:ilvl="0" w:tplc="FFFFFFFF">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04150017">
      <w:start w:val="1"/>
      <w:numFmt w:val="lowerLetter"/>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3" w15:restartNumberingAfterBreak="0">
    <w:nsid w:val="7D0E5FAD"/>
    <w:multiLevelType w:val="multilevel"/>
    <w:tmpl w:val="EFEAA7E8"/>
    <w:lvl w:ilvl="0">
      <w:start w:val="26"/>
      <w:numFmt w:val="decimal"/>
      <w:lvlText w:val="%1"/>
      <w:lvlJc w:val="left"/>
      <w:pPr>
        <w:ind w:left="465" w:hanging="465"/>
      </w:pPr>
      <w:rPr>
        <w:rFonts w:hint="default"/>
      </w:rPr>
    </w:lvl>
    <w:lvl w:ilvl="1">
      <w:start w:val="1"/>
      <w:numFmt w:val="decimal"/>
      <w:lvlText w:val="%1.%2"/>
      <w:lvlJc w:val="left"/>
      <w:pPr>
        <w:ind w:left="896" w:hanging="465"/>
      </w:pPr>
      <w:rPr>
        <w:rFonts w:hint="default"/>
        <w:b w:val="0"/>
        <w:bCs w:val="0"/>
        <w:sz w:val="22"/>
        <w:szCs w:val="22"/>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817" w:hanging="1800"/>
      </w:pPr>
      <w:rPr>
        <w:rFonts w:hint="default"/>
      </w:rPr>
    </w:lvl>
    <w:lvl w:ilvl="8">
      <w:start w:val="1"/>
      <w:numFmt w:val="decimal"/>
      <w:lvlText w:val="%1.%2.%3.%4.%5.%6.%7.%8.%9"/>
      <w:lvlJc w:val="left"/>
      <w:pPr>
        <w:ind w:left="5248" w:hanging="1800"/>
      </w:pPr>
      <w:rPr>
        <w:rFonts w:hint="default"/>
      </w:rPr>
    </w:lvl>
  </w:abstractNum>
  <w:abstractNum w:abstractNumId="34"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5" w15:restartNumberingAfterBreak="0">
    <w:nsid w:val="7EC50DF7"/>
    <w:multiLevelType w:val="hybridMultilevel"/>
    <w:tmpl w:val="CC9614F8"/>
    <w:lvl w:ilvl="0" w:tplc="AED0D174">
      <w:start w:val="1"/>
      <w:numFmt w:val="lowerLetter"/>
      <w:lvlText w:val="%1)"/>
      <w:lvlJc w:val="left"/>
      <w:pPr>
        <w:ind w:left="1040" w:hanging="360"/>
      </w:pPr>
      <w:rPr>
        <w:rFonts w:ascii="Times New Roman" w:eastAsia="Times New Roman" w:hAnsi="Times New Roman"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615217218">
    <w:abstractNumId w:val="6"/>
  </w:num>
  <w:num w:numId="2" w16cid:durableId="1224566259">
    <w:abstractNumId w:val="13"/>
  </w:num>
  <w:num w:numId="3" w16cid:durableId="1956556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94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90426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15736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13426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61854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53866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86600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09909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9902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4643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82380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60817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9885832">
    <w:abstractNumId w:val="33"/>
  </w:num>
  <w:num w:numId="17" w16cid:durableId="1681352271">
    <w:abstractNumId w:val="28"/>
  </w:num>
  <w:num w:numId="18" w16cid:durableId="11894418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2142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8180150">
    <w:abstractNumId w:val="0"/>
  </w:num>
  <w:num w:numId="21" w16cid:durableId="88427727">
    <w:abstractNumId w:val="32"/>
  </w:num>
  <w:num w:numId="22" w16cid:durableId="127861922">
    <w:abstractNumId w:val="3"/>
  </w:num>
  <w:num w:numId="23" w16cid:durableId="885021759">
    <w:abstractNumId w:val="7"/>
  </w:num>
  <w:num w:numId="24" w16cid:durableId="730882274">
    <w:abstractNumId w:val="15"/>
  </w:num>
  <w:num w:numId="25" w16cid:durableId="1828667632">
    <w:abstractNumId w:val="4"/>
  </w:num>
  <w:num w:numId="26" w16cid:durableId="1920021131">
    <w:abstractNumId w:val="9"/>
  </w:num>
  <w:num w:numId="27" w16cid:durableId="2003194826">
    <w:abstractNumId w:val="22"/>
  </w:num>
  <w:num w:numId="28" w16cid:durableId="808940696">
    <w:abstractNumId w:val="25"/>
  </w:num>
  <w:num w:numId="29" w16cid:durableId="2077236457">
    <w:abstractNumId w:val="5"/>
  </w:num>
  <w:num w:numId="30" w16cid:durableId="1602570877">
    <w:abstractNumId w:val="24"/>
  </w:num>
  <w:num w:numId="31" w16cid:durableId="337930401">
    <w:abstractNumId w:val="8"/>
  </w:num>
  <w:num w:numId="32" w16cid:durableId="1853644657">
    <w:abstractNumId w:val="20"/>
  </w:num>
  <w:num w:numId="33" w16cid:durableId="152063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22949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2966887">
    <w:abstractNumId w:val="23"/>
  </w:num>
  <w:num w:numId="36" w16cid:durableId="8284174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CA"/>
    <w:rsid w:val="00002581"/>
    <w:rsid w:val="00004D89"/>
    <w:rsid w:val="000067E5"/>
    <w:rsid w:val="00012833"/>
    <w:rsid w:val="000201A7"/>
    <w:rsid w:val="00020FF3"/>
    <w:rsid w:val="00023C5D"/>
    <w:rsid w:val="00026453"/>
    <w:rsid w:val="00031855"/>
    <w:rsid w:val="00031A8F"/>
    <w:rsid w:val="00033447"/>
    <w:rsid w:val="00034D1A"/>
    <w:rsid w:val="000350CA"/>
    <w:rsid w:val="00036DB5"/>
    <w:rsid w:val="0004094C"/>
    <w:rsid w:val="000417E3"/>
    <w:rsid w:val="00041F87"/>
    <w:rsid w:val="00046E9B"/>
    <w:rsid w:val="000471B4"/>
    <w:rsid w:val="00050901"/>
    <w:rsid w:val="00050F60"/>
    <w:rsid w:val="00056B6A"/>
    <w:rsid w:val="0005779B"/>
    <w:rsid w:val="000666AF"/>
    <w:rsid w:val="00080783"/>
    <w:rsid w:val="00082134"/>
    <w:rsid w:val="00086318"/>
    <w:rsid w:val="00095A16"/>
    <w:rsid w:val="000A1CDA"/>
    <w:rsid w:val="000A2E0B"/>
    <w:rsid w:val="000A59AF"/>
    <w:rsid w:val="000B08A9"/>
    <w:rsid w:val="000B3008"/>
    <w:rsid w:val="000B5377"/>
    <w:rsid w:val="000C63A2"/>
    <w:rsid w:val="000C6EB9"/>
    <w:rsid w:val="000C732C"/>
    <w:rsid w:val="000C7D3B"/>
    <w:rsid w:val="000D3BC4"/>
    <w:rsid w:val="000D65E7"/>
    <w:rsid w:val="000E7443"/>
    <w:rsid w:val="000F0173"/>
    <w:rsid w:val="000F01D8"/>
    <w:rsid w:val="000F2F94"/>
    <w:rsid w:val="000F53AD"/>
    <w:rsid w:val="000F7887"/>
    <w:rsid w:val="00124AB3"/>
    <w:rsid w:val="00125A9A"/>
    <w:rsid w:val="00126357"/>
    <w:rsid w:val="00127036"/>
    <w:rsid w:val="0013434C"/>
    <w:rsid w:val="0013626A"/>
    <w:rsid w:val="00141002"/>
    <w:rsid w:val="00141A13"/>
    <w:rsid w:val="00150032"/>
    <w:rsid w:val="001542F3"/>
    <w:rsid w:val="00161745"/>
    <w:rsid w:val="001644FA"/>
    <w:rsid w:val="001718D3"/>
    <w:rsid w:val="00180BDE"/>
    <w:rsid w:val="0018407C"/>
    <w:rsid w:val="00191475"/>
    <w:rsid w:val="00191C37"/>
    <w:rsid w:val="00194EF2"/>
    <w:rsid w:val="001B365B"/>
    <w:rsid w:val="001B3F5E"/>
    <w:rsid w:val="001B6A19"/>
    <w:rsid w:val="001C30E8"/>
    <w:rsid w:val="001C5986"/>
    <w:rsid w:val="001C665D"/>
    <w:rsid w:val="001C7468"/>
    <w:rsid w:val="001D239E"/>
    <w:rsid w:val="001E2591"/>
    <w:rsid w:val="001E4B56"/>
    <w:rsid w:val="001E4CE2"/>
    <w:rsid w:val="001E5187"/>
    <w:rsid w:val="001E64C2"/>
    <w:rsid w:val="001E66C0"/>
    <w:rsid w:val="001F1894"/>
    <w:rsid w:val="001F6831"/>
    <w:rsid w:val="00201D7C"/>
    <w:rsid w:val="00204641"/>
    <w:rsid w:val="002239C2"/>
    <w:rsid w:val="00223EF2"/>
    <w:rsid w:val="00224B8A"/>
    <w:rsid w:val="00226999"/>
    <w:rsid w:val="002306BE"/>
    <w:rsid w:val="00231B00"/>
    <w:rsid w:val="00232EF6"/>
    <w:rsid w:val="0023697B"/>
    <w:rsid w:val="00243FB4"/>
    <w:rsid w:val="002457DC"/>
    <w:rsid w:val="0024673F"/>
    <w:rsid w:val="0025135C"/>
    <w:rsid w:val="00263EFE"/>
    <w:rsid w:val="00264019"/>
    <w:rsid w:val="00264809"/>
    <w:rsid w:val="00264F8A"/>
    <w:rsid w:val="00267744"/>
    <w:rsid w:val="002746F7"/>
    <w:rsid w:val="00284ECA"/>
    <w:rsid w:val="002962E0"/>
    <w:rsid w:val="002963F2"/>
    <w:rsid w:val="002A2D4A"/>
    <w:rsid w:val="002B22BF"/>
    <w:rsid w:val="002C3418"/>
    <w:rsid w:val="002C5F99"/>
    <w:rsid w:val="002D2E7A"/>
    <w:rsid w:val="002D4E51"/>
    <w:rsid w:val="002E5E36"/>
    <w:rsid w:val="002E666C"/>
    <w:rsid w:val="002E7C8B"/>
    <w:rsid w:val="002F07D4"/>
    <w:rsid w:val="002F1CB5"/>
    <w:rsid w:val="0031141E"/>
    <w:rsid w:val="00314142"/>
    <w:rsid w:val="003200AE"/>
    <w:rsid w:val="003209A8"/>
    <w:rsid w:val="00322993"/>
    <w:rsid w:val="00325E66"/>
    <w:rsid w:val="00330F50"/>
    <w:rsid w:val="00333636"/>
    <w:rsid w:val="00333EB5"/>
    <w:rsid w:val="00333EF6"/>
    <w:rsid w:val="00334D4B"/>
    <w:rsid w:val="00334E8F"/>
    <w:rsid w:val="00335C23"/>
    <w:rsid w:val="003440B4"/>
    <w:rsid w:val="0034463B"/>
    <w:rsid w:val="00346719"/>
    <w:rsid w:val="00352885"/>
    <w:rsid w:val="003602C4"/>
    <w:rsid w:val="00361499"/>
    <w:rsid w:val="00370A37"/>
    <w:rsid w:val="0037206E"/>
    <w:rsid w:val="00374986"/>
    <w:rsid w:val="0038188C"/>
    <w:rsid w:val="00383BC8"/>
    <w:rsid w:val="00384056"/>
    <w:rsid w:val="003933C5"/>
    <w:rsid w:val="003C478A"/>
    <w:rsid w:val="003C4BDA"/>
    <w:rsid w:val="003D0168"/>
    <w:rsid w:val="003D0409"/>
    <w:rsid w:val="003D1389"/>
    <w:rsid w:val="003D5462"/>
    <w:rsid w:val="003D58D6"/>
    <w:rsid w:val="003D736C"/>
    <w:rsid w:val="003E0512"/>
    <w:rsid w:val="003E0A15"/>
    <w:rsid w:val="003F5A2C"/>
    <w:rsid w:val="00403B18"/>
    <w:rsid w:val="0040419B"/>
    <w:rsid w:val="0041437D"/>
    <w:rsid w:val="004201F8"/>
    <w:rsid w:val="00423EDC"/>
    <w:rsid w:val="004248CE"/>
    <w:rsid w:val="00424D45"/>
    <w:rsid w:val="004327AD"/>
    <w:rsid w:val="004350D7"/>
    <w:rsid w:val="004372DF"/>
    <w:rsid w:val="004460EE"/>
    <w:rsid w:val="00466174"/>
    <w:rsid w:val="00466719"/>
    <w:rsid w:val="00466D96"/>
    <w:rsid w:val="00472F68"/>
    <w:rsid w:val="00475D05"/>
    <w:rsid w:val="004820E5"/>
    <w:rsid w:val="00483F80"/>
    <w:rsid w:val="00493DCE"/>
    <w:rsid w:val="004974B4"/>
    <w:rsid w:val="004A3EC1"/>
    <w:rsid w:val="004A7D25"/>
    <w:rsid w:val="004B524E"/>
    <w:rsid w:val="004B680C"/>
    <w:rsid w:val="004C3FCD"/>
    <w:rsid w:val="004C525B"/>
    <w:rsid w:val="004D10CC"/>
    <w:rsid w:val="004D67F9"/>
    <w:rsid w:val="004D7A7C"/>
    <w:rsid w:val="004E3A7E"/>
    <w:rsid w:val="004E45CF"/>
    <w:rsid w:val="004E7BF9"/>
    <w:rsid w:val="004F41A0"/>
    <w:rsid w:val="004F50A8"/>
    <w:rsid w:val="005032BE"/>
    <w:rsid w:val="005060B9"/>
    <w:rsid w:val="00510831"/>
    <w:rsid w:val="00514D20"/>
    <w:rsid w:val="0052404F"/>
    <w:rsid w:val="005241B2"/>
    <w:rsid w:val="00536FAD"/>
    <w:rsid w:val="0054473A"/>
    <w:rsid w:val="00561B8E"/>
    <w:rsid w:val="00562E86"/>
    <w:rsid w:val="005631F3"/>
    <w:rsid w:val="00571EFD"/>
    <w:rsid w:val="005741F3"/>
    <w:rsid w:val="005828F4"/>
    <w:rsid w:val="005905D6"/>
    <w:rsid w:val="005A01C4"/>
    <w:rsid w:val="005B4881"/>
    <w:rsid w:val="005B584B"/>
    <w:rsid w:val="005C37C4"/>
    <w:rsid w:val="005C46D9"/>
    <w:rsid w:val="005D0A27"/>
    <w:rsid w:val="005D2148"/>
    <w:rsid w:val="005E544C"/>
    <w:rsid w:val="005E601C"/>
    <w:rsid w:val="005E73AC"/>
    <w:rsid w:val="00603291"/>
    <w:rsid w:val="00614581"/>
    <w:rsid w:val="006221A9"/>
    <w:rsid w:val="006260AC"/>
    <w:rsid w:val="00627ED2"/>
    <w:rsid w:val="006318DF"/>
    <w:rsid w:val="0063322D"/>
    <w:rsid w:val="00634569"/>
    <w:rsid w:val="006369CE"/>
    <w:rsid w:val="0063732B"/>
    <w:rsid w:val="00650268"/>
    <w:rsid w:val="00654EFD"/>
    <w:rsid w:val="00656498"/>
    <w:rsid w:val="00656996"/>
    <w:rsid w:val="0066198A"/>
    <w:rsid w:val="0066381A"/>
    <w:rsid w:val="00666C20"/>
    <w:rsid w:val="006672A6"/>
    <w:rsid w:val="006737D4"/>
    <w:rsid w:val="006810A7"/>
    <w:rsid w:val="00681AF7"/>
    <w:rsid w:val="00687A31"/>
    <w:rsid w:val="00695F2C"/>
    <w:rsid w:val="006B05C1"/>
    <w:rsid w:val="006B281B"/>
    <w:rsid w:val="006C1585"/>
    <w:rsid w:val="006C1F3A"/>
    <w:rsid w:val="006C605D"/>
    <w:rsid w:val="006D1974"/>
    <w:rsid w:val="006D789F"/>
    <w:rsid w:val="006E2CC4"/>
    <w:rsid w:val="006E44B3"/>
    <w:rsid w:val="006F5BCD"/>
    <w:rsid w:val="006F77F8"/>
    <w:rsid w:val="00703F5F"/>
    <w:rsid w:val="00705BE6"/>
    <w:rsid w:val="0070620B"/>
    <w:rsid w:val="0071220B"/>
    <w:rsid w:val="00712A17"/>
    <w:rsid w:val="00713508"/>
    <w:rsid w:val="00713E16"/>
    <w:rsid w:val="00717726"/>
    <w:rsid w:val="00722A08"/>
    <w:rsid w:val="00725A0D"/>
    <w:rsid w:val="00730E7F"/>
    <w:rsid w:val="00732B5E"/>
    <w:rsid w:val="00734784"/>
    <w:rsid w:val="00740B94"/>
    <w:rsid w:val="00740EFA"/>
    <w:rsid w:val="00741CCD"/>
    <w:rsid w:val="0074232A"/>
    <w:rsid w:val="00757FE2"/>
    <w:rsid w:val="00760959"/>
    <w:rsid w:val="00770037"/>
    <w:rsid w:val="00774374"/>
    <w:rsid w:val="00774A7C"/>
    <w:rsid w:val="007941DD"/>
    <w:rsid w:val="007A004A"/>
    <w:rsid w:val="007A4E58"/>
    <w:rsid w:val="007A5710"/>
    <w:rsid w:val="007B4C2A"/>
    <w:rsid w:val="007C00B8"/>
    <w:rsid w:val="007C0D04"/>
    <w:rsid w:val="007F35F3"/>
    <w:rsid w:val="007F3A2E"/>
    <w:rsid w:val="007F4534"/>
    <w:rsid w:val="008056A9"/>
    <w:rsid w:val="00811E8A"/>
    <w:rsid w:val="008151F4"/>
    <w:rsid w:val="00820382"/>
    <w:rsid w:val="0082230A"/>
    <w:rsid w:val="00823C81"/>
    <w:rsid w:val="0083080E"/>
    <w:rsid w:val="008431B7"/>
    <w:rsid w:val="00844250"/>
    <w:rsid w:val="0084633A"/>
    <w:rsid w:val="00855B32"/>
    <w:rsid w:val="00861B28"/>
    <w:rsid w:val="00862609"/>
    <w:rsid w:val="008634CF"/>
    <w:rsid w:val="00872FB2"/>
    <w:rsid w:val="00874101"/>
    <w:rsid w:val="00883670"/>
    <w:rsid w:val="00892EAD"/>
    <w:rsid w:val="00895AC8"/>
    <w:rsid w:val="008A3895"/>
    <w:rsid w:val="008A53F4"/>
    <w:rsid w:val="008B13A8"/>
    <w:rsid w:val="008B60B4"/>
    <w:rsid w:val="008C47F9"/>
    <w:rsid w:val="008C519B"/>
    <w:rsid w:val="008D48A7"/>
    <w:rsid w:val="008D54FF"/>
    <w:rsid w:val="008E1B6F"/>
    <w:rsid w:val="008E2C1B"/>
    <w:rsid w:val="008E38E4"/>
    <w:rsid w:val="008E3C1A"/>
    <w:rsid w:val="008E693A"/>
    <w:rsid w:val="008F1B65"/>
    <w:rsid w:val="008F317B"/>
    <w:rsid w:val="008F4C00"/>
    <w:rsid w:val="008F6989"/>
    <w:rsid w:val="008F7292"/>
    <w:rsid w:val="008F7C34"/>
    <w:rsid w:val="00903BB2"/>
    <w:rsid w:val="0090602E"/>
    <w:rsid w:val="00910126"/>
    <w:rsid w:val="00912B44"/>
    <w:rsid w:val="00912BFD"/>
    <w:rsid w:val="00916008"/>
    <w:rsid w:val="0092294D"/>
    <w:rsid w:val="00925F62"/>
    <w:rsid w:val="009320B5"/>
    <w:rsid w:val="0093445C"/>
    <w:rsid w:val="0094461F"/>
    <w:rsid w:val="00944DA3"/>
    <w:rsid w:val="00945B58"/>
    <w:rsid w:val="00950CB2"/>
    <w:rsid w:val="009526DC"/>
    <w:rsid w:val="009554B6"/>
    <w:rsid w:val="00961A57"/>
    <w:rsid w:val="00965AE4"/>
    <w:rsid w:val="00966186"/>
    <w:rsid w:val="0097613C"/>
    <w:rsid w:val="00983549"/>
    <w:rsid w:val="009838C7"/>
    <w:rsid w:val="00990A89"/>
    <w:rsid w:val="009910BB"/>
    <w:rsid w:val="009A4CC1"/>
    <w:rsid w:val="009B239D"/>
    <w:rsid w:val="009B4222"/>
    <w:rsid w:val="009B523D"/>
    <w:rsid w:val="009B5EF9"/>
    <w:rsid w:val="009B66FD"/>
    <w:rsid w:val="009B75C1"/>
    <w:rsid w:val="009D2316"/>
    <w:rsid w:val="009D760C"/>
    <w:rsid w:val="009D777D"/>
    <w:rsid w:val="009E0B0C"/>
    <w:rsid w:val="009E7B6E"/>
    <w:rsid w:val="009F0A8E"/>
    <w:rsid w:val="009F1CA7"/>
    <w:rsid w:val="00A021C0"/>
    <w:rsid w:val="00A02B5A"/>
    <w:rsid w:val="00A02B83"/>
    <w:rsid w:val="00A02D74"/>
    <w:rsid w:val="00A13671"/>
    <w:rsid w:val="00A2369F"/>
    <w:rsid w:val="00A25FE8"/>
    <w:rsid w:val="00A300F2"/>
    <w:rsid w:val="00A34E0E"/>
    <w:rsid w:val="00A40A2C"/>
    <w:rsid w:val="00A43AEE"/>
    <w:rsid w:val="00A44D22"/>
    <w:rsid w:val="00A46681"/>
    <w:rsid w:val="00A50B70"/>
    <w:rsid w:val="00A54376"/>
    <w:rsid w:val="00A54D21"/>
    <w:rsid w:val="00A56785"/>
    <w:rsid w:val="00A56852"/>
    <w:rsid w:val="00A70B48"/>
    <w:rsid w:val="00A722BA"/>
    <w:rsid w:val="00A86605"/>
    <w:rsid w:val="00A90128"/>
    <w:rsid w:val="00A92DFC"/>
    <w:rsid w:val="00A9512C"/>
    <w:rsid w:val="00A966A6"/>
    <w:rsid w:val="00A96E95"/>
    <w:rsid w:val="00AA34A2"/>
    <w:rsid w:val="00AA457F"/>
    <w:rsid w:val="00AA5FCE"/>
    <w:rsid w:val="00AA661F"/>
    <w:rsid w:val="00AB7036"/>
    <w:rsid w:val="00AC3CE1"/>
    <w:rsid w:val="00AD49D9"/>
    <w:rsid w:val="00AD5BA9"/>
    <w:rsid w:val="00AD7F2C"/>
    <w:rsid w:val="00AE4E38"/>
    <w:rsid w:val="00AF1311"/>
    <w:rsid w:val="00AF616D"/>
    <w:rsid w:val="00B05777"/>
    <w:rsid w:val="00B0712C"/>
    <w:rsid w:val="00B11855"/>
    <w:rsid w:val="00B2750C"/>
    <w:rsid w:val="00B302CF"/>
    <w:rsid w:val="00B33B6A"/>
    <w:rsid w:val="00B36CE0"/>
    <w:rsid w:val="00B51D96"/>
    <w:rsid w:val="00B73917"/>
    <w:rsid w:val="00B7610B"/>
    <w:rsid w:val="00B80D7F"/>
    <w:rsid w:val="00B8343A"/>
    <w:rsid w:val="00B90CFE"/>
    <w:rsid w:val="00B97CDC"/>
    <w:rsid w:val="00BA1AB5"/>
    <w:rsid w:val="00BA657D"/>
    <w:rsid w:val="00BB295E"/>
    <w:rsid w:val="00BB350D"/>
    <w:rsid w:val="00BB5FC0"/>
    <w:rsid w:val="00BB71DC"/>
    <w:rsid w:val="00BC04D7"/>
    <w:rsid w:val="00BD715E"/>
    <w:rsid w:val="00BF579F"/>
    <w:rsid w:val="00BF6DEC"/>
    <w:rsid w:val="00BF7905"/>
    <w:rsid w:val="00C00534"/>
    <w:rsid w:val="00C03499"/>
    <w:rsid w:val="00C0463A"/>
    <w:rsid w:val="00C06D30"/>
    <w:rsid w:val="00C20DA9"/>
    <w:rsid w:val="00C2712C"/>
    <w:rsid w:val="00C43002"/>
    <w:rsid w:val="00C530BF"/>
    <w:rsid w:val="00C55672"/>
    <w:rsid w:val="00C70735"/>
    <w:rsid w:val="00C74BC5"/>
    <w:rsid w:val="00C85325"/>
    <w:rsid w:val="00CA3D6E"/>
    <w:rsid w:val="00CB03BE"/>
    <w:rsid w:val="00CB10CB"/>
    <w:rsid w:val="00CB6608"/>
    <w:rsid w:val="00CC4ADC"/>
    <w:rsid w:val="00CD1C53"/>
    <w:rsid w:val="00CD2A67"/>
    <w:rsid w:val="00CE1482"/>
    <w:rsid w:val="00CE1F43"/>
    <w:rsid w:val="00CF3703"/>
    <w:rsid w:val="00D06196"/>
    <w:rsid w:val="00D06289"/>
    <w:rsid w:val="00D07762"/>
    <w:rsid w:val="00D114A6"/>
    <w:rsid w:val="00D14E18"/>
    <w:rsid w:val="00D23093"/>
    <w:rsid w:val="00D30384"/>
    <w:rsid w:val="00D35830"/>
    <w:rsid w:val="00D40C4F"/>
    <w:rsid w:val="00D45566"/>
    <w:rsid w:val="00D56FFE"/>
    <w:rsid w:val="00D65942"/>
    <w:rsid w:val="00D67BC1"/>
    <w:rsid w:val="00D74070"/>
    <w:rsid w:val="00D94CD8"/>
    <w:rsid w:val="00D95619"/>
    <w:rsid w:val="00D97D85"/>
    <w:rsid w:val="00DA094A"/>
    <w:rsid w:val="00DA7346"/>
    <w:rsid w:val="00DC3E3B"/>
    <w:rsid w:val="00DD574A"/>
    <w:rsid w:val="00DE5056"/>
    <w:rsid w:val="00DF4EB3"/>
    <w:rsid w:val="00DF5C49"/>
    <w:rsid w:val="00E0511E"/>
    <w:rsid w:val="00E0552F"/>
    <w:rsid w:val="00E10E4F"/>
    <w:rsid w:val="00E14BA2"/>
    <w:rsid w:val="00E156F5"/>
    <w:rsid w:val="00E20949"/>
    <w:rsid w:val="00E234D8"/>
    <w:rsid w:val="00E25643"/>
    <w:rsid w:val="00E26EEE"/>
    <w:rsid w:val="00E30EB9"/>
    <w:rsid w:val="00E40611"/>
    <w:rsid w:val="00E528CA"/>
    <w:rsid w:val="00E547CA"/>
    <w:rsid w:val="00E65F99"/>
    <w:rsid w:val="00E7448C"/>
    <w:rsid w:val="00E74EC5"/>
    <w:rsid w:val="00E75EC1"/>
    <w:rsid w:val="00E761B8"/>
    <w:rsid w:val="00E7635D"/>
    <w:rsid w:val="00E85EB9"/>
    <w:rsid w:val="00E879CD"/>
    <w:rsid w:val="00E95B92"/>
    <w:rsid w:val="00EA00A8"/>
    <w:rsid w:val="00EB00B6"/>
    <w:rsid w:val="00EB24E5"/>
    <w:rsid w:val="00EB6566"/>
    <w:rsid w:val="00EB7871"/>
    <w:rsid w:val="00EC4645"/>
    <w:rsid w:val="00EC4CDA"/>
    <w:rsid w:val="00ED0999"/>
    <w:rsid w:val="00ED3ABC"/>
    <w:rsid w:val="00EE1213"/>
    <w:rsid w:val="00EE3618"/>
    <w:rsid w:val="00EE6119"/>
    <w:rsid w:val="00EE6B1B"/>
    <w:rsid w:val="00EF0A3B"/>
    <w:rsid w:val="00EF5211"/>
    <w:rsid w:val="00F01987"/>
    <w:rsid w:val="00F131CB"/>
    <w:rsid w:val="00F13360"/>
    <w:rsid w:val="00F13967"/>
    <w:rsid w:val="00F17D8D"/>
    <w:rsid w:val="00F234AD"/>
    <w:rsid w:val="00F23594"/>
    <w:rsid w:val="00F241C5"/>
    <w:rsid w:val="00F278EE"/>
    <w:rsid w:val="00F30DC4"/>
    <w:rsid w:val="00F525A3"/>
    <w:rsid w:val="00F56893"/>
    <w:rsid w:val="00F6375A"/>
    <w:rsid w:val="00F65ACD"/>
    <w:rsid w:val="00F7086B"/>
    <w:rsid w:val="00F77DF3"/>
    <w:rsid w:val="00F83D72"/>
    <w:rsid w:val="00F84397"/>
    <w:rsid w:val="00F91FBF"/>
    <w:rsid w:val="00FA51B8"/>
    <w:rsid w:val="00FB17EC"/>
    <w:rsid w:val="00FB4126"/>
    <w:rsid w:val="00FB5143"/>
    <w:rsid w:val="00FD0B5A"/>
    <w:rsid w:val="00FD5B5F"/>
    <w:rsid w:val="00FE474E"/>
    <w:rsid w:val="00FE6971"/>
    <w:rsid w:val="00FF1C48"/>
    <w:rsid w:val="00FF22E6"/>
    <w:rsid w:val="00FF4F08"/>
    <w:rsid w:val="00FF728D"/>
    <w:rsid w:val="00FF771B"/>
    <w:rsid w:val="00FF79D9"/>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A57925E"/>
  <w15:chartTrackingRefBased/>
  <w15:docId w15:val="{610DF33D-138F-4538-B909-F89F1686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77DF3"/>
    <w:rPr>
      <w:sz w:val="24"/>
      <w:szCs w:val="24"/>
    </w:rPr>
  </w:style>
  <w:style w:type="paragraph" w:styleId="Nagwek1">
    <w:name w:val="heading 1"/>
    <w:basedOn w:val="Normalny"/>
    <w:next w:val="Nagwek2"/>
    <w:link w:val="Nagwek1Znak"/>
    <w:autoRedefine/>
    <w:qFormat/>
    <w:rsid w:val="000201A7"/>
    <w:pPr>
      <w:spacing w:before="200"/>
      <w:ind w:left="426"/>
      <w:jc w:val="both"/>
      <w:outlineLvl w:val="0"/>
    </w:pPr>
    <w:rPr>
      <w:rFonts w:asciiTheme="majorHAnsi" w:hAnsiTheme="majorHAnsi" w:cstheme="majorHAnsi"/>
      <w:caps/>
      <w:kern w:val="32"/>
      <w:sz w:val="22"/>
      <w:szCs w:val="22"/>
    </w:rPr>
  </w:style>
  <w:style w:type="paragraph" w:styleId="Nagwek2">
    <w:name w:val="heading 2"/>
    <w:basedOn w:val="Normalny"/>
    <w:link w:val="Nagwek2Znak"/>
    <w:autoRedefine/>
    <w:qFormat/>
    <w:rsid w:val="00A43AEE"/>
    <w:pPr>
      <w:numPr>
        <w:ilvl w:val="1"/>
        <w:numId w:val="1"/>
      </w:numPr>
      <w:spacing w:before="120" w:after="60"/>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201A7"/>
    <w:rPr>
      <w:rFonts w:asciiTheme="majorHAnsi" w:hAnsiTheme="majorHAnsi" w:cstheme="majorHAnsi"/>
      <w:caps/>
      <w:kern w:val="32"/>
      <w:sz w:val="22"/>
      <w:szCs w:val="22"/>
    </w:rPr>
  </w:style>
  <w:style w:type="character" w:customStyle="1" w:styleId="Nagwek2Znak">
    <w:name w:val="Nagłówek 2 Znak"/>
    <w:link w:val="Nagwek2"/>
    <w:rsid w:val="00A43AEE"/>
    <w:rPr>
      <w:bCs/>
      <w:iCs/>
      <w:color w:val="000000"/>
      <w:sz w:val="24"/>
      <w:szCs w:val="24"/>
      <w:lang w:val="x-none" w:eastAsia="x-none"/>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0F7887"/>
    <w:rPr>
      <w:color w:val="605E5C"/>
      <w:shd w:val="clear" w:color="auto" w:fill="E1DFDD"/>
    </w:rPr>
  </w:style>
  <w:style w:type="paragraph" w:styleId="Tekstprzypisudolnego">
    <w:name w:val="footnote text"/>
    <w:basedOn w:val="Normalny"/>
    <w:link w:val="TekstprzypisudolnegoZnak"/>
    <w:rsid w:val="00F30DC4"/>
    <w:rPr>
      <w:sz w:val="20"/>
      <w:szCs w:val="20"/>
    </w:rPr>
  </w:style>
  <w:style w:type="character" w:customStyle="1" w:styleId="TekstprzypisudolnegoZnak">
    <w:name w:val="Tekst przypisu dolnego Znak"/>
    <w:basedOn w:val="Domylnaczcionkaakapitu"/>
    <w:link w:val="Tekstprzypisudolnego"/>
    <w:rsid w:val="00F30DC4"/>
  </w:style>
  <w:style w:type="character" w:styleId="Odwoanieprzypisudolnego">
    <w:name w:val="footnote reference"/>
    <w:rsid w:val="00F30DC4"/>
    <w:rPr>
      <w:vertAlign w:val="superscript"/>
    </w:rPr>
  </w:style>
  <w:style w:type="paragraph" w:customStyle="1" w:styleId="Default">
    <w:name w:val="Default"/>
    <w:rsid w:val="003602C4"/>
    <w:pPr>
      <w:autoSpaceDE w:val="0"/>
      <w:autoSpaceDN w:val="0"/>
      <w:adjustRightInd w:val="0"/>
    </w:pPr>
    <w:rPr>
      <w:rFonts w:ascii="Arial" w:hAnsi="Arial" w:cs="Arial"/>
      <w:color w:val="000000"/>
      <w:sz w:val="24"/>
      <w:szCs w:val="24"/>
    </w:rPr>
  </w:style>
  <w:style w:type="character" w:customStyle="1" w:styleId="pktZnak">
    <w:name w:val="pkt Znak"/>
    <w:link w:val="pkt"/>
    <w:locked/>
    <w:rsid w:val="003602C4"/>
    <w:rPr>
      <w:sz w:val="24"/>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B412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35696597">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092505802">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784300104">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usmyslenice.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uro@skladowisko.com.pl"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c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template.dot</Template>
  <TotalTime>765</TotalTime>
  <Pages>20</Pages>
  <Words>7582</Words>
  <Characters>49739</Characters>
  <Application>Microsoft Office Word</Application>
  <DocSecurity>0</DocSecurity>
  <Lines>414</Lines>
  <Paragraphs>114</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57207</CharactersWithSpaces>
  <SharedDoc>false</SharedDoc>
  <HLinks>
    <vt:vector size="6" baseType="variant">
      <vt:variant>
        <vt:i4>327682</vt:i4>
      </vt:variant>
      <vt:variant>
        <vt:i4>285</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Bogdan Pacek</dc:creator>
  <cp:keywords/>
  <cp:lastModifiedBy>Bogdan Pacek</cp:lastModifiedBy>
  <cp:revision>41</cp:revision>
  <cp:lastPrinted>2024-09-11T11:34:00Z</cp:lastPrinted>
  <dcterms:created xsi:type="dcterms:W3CDTF">2022-08-31T09:04:00Z</dcterms:created>
  <dcterms:modified xsi:type="dcterms:W3CDTF">2025-11-24T12:34:00Z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